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77" w:lineRule="exact"/>
        <w:rPr>
          <w:sz w:val="24"/>
          <w:szCs w:val="24"/>
        </w:rPr>
      </w:pPr>
    </w:p>
    <w:p w:rsidR="00EA7E7C" w:rsidRDefault="002E588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РЕКОМЕНДОВАНО:</w:t>
      </w:r>
    </w:p>
    <w:p w:rsidR="00EA7E7C" w:rsidRDefault="002E588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Учебно-методическим советом</w:t>
      </w:r>
    </w:p>
    <w:p w:rsidR="00EA7E7C" w:rsidRDefault="002E588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ФГБОУ ВО МГППУ</w:t>
      </w:r>
    </w:p>
    <w:p w:rsidR="00EA7E7C" w:rsidRDefault="002E588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(протокол № 7 от «18» сентября 2019 г.)</w:t>
      </w:r>
    </w:p>
    <w:p w:rsidR="00EA7E7C" w:rsidRDefault="002E588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57" w:lineRule="exact"/>
        <w:rPr>
          <w:sz w:val="24"/>
          <w:szCs w:val="24"/>
        </w:rPr>
      </w:pPr>
    </w:p>
    <w:p w:rsidR="00EA7E7C" w:rsidRDefault="002E588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УТВЕРЖДЕНО:</w:t>
      </w:r>
    </w:p>
    <w:p w:rsidR="00EA7E7C" w:rsidRDefault="002E58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-3224530</wp:posOffset>
            </wp:positionH>
            <wp:positionV relativeFrom="paragraph">
              <wp:posOffset>-1306830</wp:posOffset>
            </wp:positionV>
            <wp:extent cx="5939790" cy="913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E7C" w:rsidRDefault="002E588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Решением Учёного совета</w:t>
      </w:r>
    </w:p>
    <w:p w:rsidR="00EA7E7C" w:rsidRDefault="002E588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ФГБОУ ВО МГППУ</w:t>
      </w:r>
    </w:p>
    <w:p w:rsidR="00EA7E7C" w:rsidRDefault="002E588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(протокол № 11 от «25» сентября 2019 г.)</w:t>
      </w:r>
    </w:p>
    <w:p w:rsidR="00EA7E7C" w:rsidRDefault="00EA7E7C">
      <w:pPr>
        <w:spacing w:line="211" w:lineRule="exact"/>
        <w:rPr>
          <w:sz w:val="24"/>
          <w:szCs w:val="24"/>
        </w:rPr>
      </w:pPr>
    </w:p>
    <w:p w:rsidR="00EA7E7C" w:rsidRDefault="00EA7E7C">
      <w:pPr>
        <w:sectPr w:rsidR="00EA7E7C">
          <w:pgSz w:w="11900" w:h="16838"/>
          <w:pgMar w:top="1440" w:right="886" w:bottom="1440" w:left="1440" w:header="0" w:footer="0" w:gutter="0"/>
          <w:cols w:num="2" w:space="720" w:equalWidth="0">
            <w:col w:w="4620" w:space="720"/>
            <w:col w:w="4240"/>
          </w:cols>
        </w:sect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398" w:lineRule="exact"/>
        <w:rPr>
          <w:sz w:val="24"/>
          <w:szCs w:val="24"/>
        </w:rPr>
      </w:pPr>
    </w:p>
    <w:p w:rsidR="00EA7E7C" w:rsidRDefault="002E588F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</w:t>
      </w:r>
    </w:p>
    <w:p w:rsidR="00EA7E7C" w:rsidRDefault="002E588F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ВСТУПИТЕЛЬНОГО ИСПЫТАНИЯ В МАГИСТРАТУРУ</w:t>
      </w:r>
    </w:p>
    <w:p w:rsidR="00EA7E7C" w:rsidRDefault="00EA7E7C">
      <w:pPr>
        <w:spacing w:line="11" w:lineRule="exact"/>
        <w:rPr>
          <w:sz w:val="24"/>
          <w:szCs w:val="24"/>
        </w:rPr>
      </w:pPr>
    </w:p>
    <w:p w:rsidR="00EA7E7C" w:rsidRDefault="002E588F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ФГБОУ ВО МГППУ В 2020/21 ГОДУ</w:t>
      </w:r>
    </w:p>
    <w:p w:rsidR="00EA7E7C" w:rsidRDefault="00EA7E7C">
      <w:pPr>
        <w:spacing w:line="325" w:lineRule="exact"/>
        <w:rPr>
          <w:sz w:val="24"/>
          <w:szCs w:val="24"/>
        </w:rPr>
      </w:pPr>
    </w:p>
    <w:p w:rsidR="00EA7E7C" w:rsidRPr="002E588F" w:rsidRDefault="002E588F" w:rsidP="002E588F">
      <w:pPr>
        <w:spacing w:line="308" w:lineRule="auto"/>
        <w:ind w:left="260" w:right="960"/>
        <w:jc w:val="center"/>
        <w:rPr>
          <w:b/>
          <w:sz w:val="20"/>
          <w:szCs w:val="20"/>
        </w:rPr>
      </w:pPr>
      <w:bookmarkStart w:id="0" w:name="_GoBack"/>
      <w:r w:rsidRPr="002E588F">
        <w:rPr>
          <w:rFonts w:eastAsia="Times New Roman"/>
          <w:b/>
          <w:sz w:val="24"/>
          <w:szCs w:val="24"/>
        </w:rPr>
        <w:t>направление подготовки 44.04.03 Специальное (дефектологическое) образование квалификация: магистр</w:t>
      </w:r>
    </w:p>
    <w:bookmarkEnd w:id="0"/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200" w:lineRule="exact"/>
        <w:rPr>
          <w:sz w:val="24"/>
          <w:szCs w:val="24"/>
        </w:rPr>
      </w:pPr>
    </w:p>
    <w:p w:rsidR="00EA7E7C" w:rsidRDefault="00EA7E7C">
      <w:pPr>
        <w:spacing w:line="376" w:lineRule="exact"/>
        <w:rPr>
          <w:sz w:val="24"/>
          <w:szCs w:val="24"/>
        </w:rPr>
      </w:pPr>
    </w:p>
    <w:p w:rsidR="00EA7E7C" w:rsidRDefault="002E588F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Москва, 2019</w:t>
      </w:r>
    </w:p>
    <w:p w:rsidR="00EA7E7C" w:rsidRDefault="00EA7E7C">
      <w:pPr>
        <w:sectPr w:rsidR="00EA7E7C">
          <w:type w:val="continuous"/>
          <w:pgSz w:w="11900" w:h="16838"/>
          <w:pgMar w:top="1440" w:right="886" w:bottom="1440" w:left="1440" w:header="0" w:footer="0" w:gutter="0"/>
          <w:cols w:space="720" w:equalWidth="0">
            <w:col w:w="9580"/>
          </w:cols>
        </w:sectPr>
      </w:pPr>
    </w:p>
    <w:p w:rsidR="00EA7E7C" w:rsidRDefault="002E588F">
      <w:pPr>
        <w:ind w:left="4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ОГЛАВЛЕНИЕ</w:t>
      </w:r>
    </w:p>
    <w:p w:rsidR="00EA7E7C" w:rsidRDefault="00EA7E7C">
      <w:pPr>
        <w:spacing w:line="41" w:lineRule="exact"/>
        <w:rPr>
          <w:sz w:val="20"/>
          <w:szCs w:val="20"/>
        </w:rPr>
      </w:pPr>
    </w:p>
    <w:p w:rsidR="00EA7E7C" w:rsidRDefault="002E588F">
      <w:pPr>
        <w:tabs>
          <w:tab w:val="left" w:leader="dot" w:pos="9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</w:p>
    <w:p w:rsidR="00EA7E7C" w:rsidRDefault="002E588F">
      <w:pPr>
        <w:tabs>
          <w:tab w:val="left" w:pos="720"/>
          <w:tab w:val="left" w:leader="dot" w:pos="9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ТРЕБОВАНИЯ И ФОРМА ВСТУПИТЕЛЬНОГО ИСПЫТАНИЯ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</w:p>
    <w:p w:rsidR="00EA7E7C" w:rsidRDefault="002E588F">
      <w:pPr>
        <w:numPr>
          <w:ilvl w:val="0"/>
          <w:numId w:val="1"/>
        </w:numPr>
        <w:tabs>
          <w:tab w:val="left" w:pos="740"/>
        </w:tabs>
        <w:ind w:left="740" w:hanging="4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РАЗДЕЛОВ ТЕОРЕТИЧЕСКИХ ЗНАНИЙ, ВЫНОСИМЫХ НА</w:t>
      </w:r>
    </w:p>
    <w:p w:rsidR="00EA7E7C" w:rsidRDefault="002E588F">
      <w:pPr>
        <w:tabs>
          <w:tab w:val="left" w:leader="dot" w:pos="9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ВСТУПИТЕЛЬНЫЙ УСТНЫЙ ЭКЗАМЕН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</w:t>
      </w:r>
    </w:p>
    <w:p w:rsidR="00EA7E7C" w:rsidRDefault="002E588F">
      <w:pPr>
        <w:tabs>
          <w:tab w:val="left" w:pos="1120"/>
          <w:tab w:val="left" w:leader="dot" w:pos="946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Содержание раздела «Специальная педагогика»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</w:t>
      </w:r>
    </w:p>
    <w:p w:rsidR="00EA7E7C" w:rsidRDefault="002E588F">
      <w:pPr>
        <w:tabs>
          <w:tab w:val="left" w:pos="1120"/>
          <w:tab w:val="left" w:leader="dot" w:pos="946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Содержание раздела «Специальная психология»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</w:t>
      </w:r>
    </w:p>
    <w:p w:rsidR="00EA7E7C" w:rsidRDefault="002E588F">
      <w:pPr>
        <w:tabs>
          <w:tab w:val="left" w:pos="1120"/>
          <w:tab w:val="left" w:leader="dot" w:pos="946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Содержание раздела «Профессиональная деятельность педагога-дефектолога»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8</w:t>
      </w:r>
    </w:p>
    <w:p w:rsidR="00EA7E7C" w:rsidRDefault="002E588F">
      <w:pPr>
        <w:numPr>
          <w:ilvl w:val="0"/>
          <w:numId w:val="2"/>
        </w:numPr>
        <w:tabs>
          <w:tab w:val="left" w:pos="740"/>
        </w:tabs>
        <w:ind w:left="740" w:hanging="4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ПРИМЕРНЫЕ ВОПРОСЫ ДЛЯ ПОДГОТОВКИ К ВСТУПИТЕЛЬНОМУ</w:t>
      </w:r>
    </w:p>
    <w:p w:rsidR="00EA7E7C" w:rsidRDefault="002E588F">
      <w:pPr>
        <w:tabs>
          <w:tab w:val="left" w:leader="dot" w:pos="9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ИСПЫТАНИЮ В ФОРМЕ УСТНОГО ЭКЗАМЕНА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9</w:t>
      </w:r>
    </w:p>
    <w:p w:rsidR="00EA7E7C" w:rsidRDefault="002E588F">
      <w:pPr>
        <w:tabs>
          <w:tab w:val="left" w:pos="720"/>
          <w:tab w:val="left" w:leader="dot" w:pos="93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ТВОРЧЕСКОЕ ЗАДАНИЕ НА ВСТУПИТЕЛЬНОМ ИСПЫТАНИИ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13</w:t>
      </w:r>
    </w:p>
    <w:p w:rsidR="00EA7E7C" w:rsidRDefault="002E588F">
      <w:pPr>
        <w:tabs>
          <w:tab w:val="left" w:pos="720"/>
          <w:tab w:val="left" w:leader="dot" w:pos="93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ОЦЕНИВАНИЕ ПОСТУПАЮЩЕГО НА ВСТУПИТЕЛЬНОМ</w:t>
      </w:r>
      <w:r>
        <w:rPr>
          <w:rFonts w:eastAsia="Times New Roman"/>
          <w:sz w:val="24"/>
          <w:szCs w:val="24"/>
        </w:rPr>
        <w:t xml:space="preserve"> ИСПЫТАНИИ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13</w:t>
      </w:r>
    </w:p>
    <w:p w:rsidR="00EA7E7C" w:rsidRDefault="00EA7E7C">
      <w:pPr>
        <w:sectPr w:rsidR="00EA7E7C">
          <w:pgSz w:w="11900" w:h="16838"/>
          <w:pgMar w:top="1109" w:right="866" w:bottom="168" w:left="1440" w:header="0" w:footer="0" w:gutter="0"/>
          <w:cols w:space="720" w:equalWidth="0">
            <w:col w:w="9600"/>
          </w:cols>
        </w:sect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391" w:lineRule="exact"/>
        <w:rPr>
          <w:sz w:val="20"/>
          <w:szCs w:val="20"/>
        </w:rPr>
      </w:pPr>
    </w:p>
    <w:p w:rsidR="00EA7E7C" w:rsidRDefault="002E588F">
      <w:pPr>
        <w:ind w:right="-279"/>
        <w:jc w:val="center"/>
        <w:rPr>
          <w:sz w:val="20"/>
          <w:szCs w:val="20"/>
        </w:rPr>
      </w:pPr>
      <w:r>
        <w:rPr>
          <w:rFonts w:eastAsia="Times New Roman"/>
        </w:rPr>
        <w:t>2</w:t>
      </w:r>
    </w:p>
    <w:p w:rsidR="00EA7E7C" w:rsidRDefault="00EA7E7C">
      <w:pPr>
        <w:sectPr w:rsidR="00EA7E7C">
          <w:type w:val="continuous"/>
          <w:pgSz w:w="11900" w:h="16838"/>
          <w:pgMar w:top="1109" w:right="866" w:bottom="168" w:left="1440" w:header="0" w:footer="0" w:gutter="0"/>
          <w:cols w:space="720" w:equalWidth="0">
            <w:col w:w="9600"/>
          </w:cols>
        </w:sectPr>
      </w:pPr>
    </w:p>
    <w:p w:rsidR="00EA7E7C" w:rsidRDefault="002E588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ВВЕДЕНИЕ</w:t>
      </w:r>
    </w:p>
    <w:p w:rsidR="00EA7E7C" w:rsidRDefault="00EA7E7C">
      <w:pPr>
        <w:spacing w:line="120" w:lineRule="exact"/>
        <w:rPr>
          <w:sz w:val="20"/>
          <w:szCs w:val="20"/>
        </w:rPr>
      </w:pPr>
    </w:p>
    <w:p w:rsidR="00EA7E7C" w:rsidRDefault="002E588F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Настоящая программа вступительных испытаний в формате вуза в магистратуру федерального государственного бюджетного </w:t>
      </w:r>
      <w:r>
        <w:rPr>
          <w:rFonts w:eastAsia="Times New Roman"/>
          <w:sz w:val="24"/>
          <w:szCs w:val="24"/>
        </w:rPr>
        <w:t>образовательного учреждения высшего образования «Московский государственный психолого-педагогический университет» (МГППУ) составлена на основании требований Федерального закона от 29 декабря 2012 г.</w:t>
      </w:r>
    </w:p>
    <w:p w:rsidR="00EA7E7C" w:rsidRDefault="002E588F">
      <w:pPr>
        <w:numPr>
          <w:ilvl w:val="0"/>
          <w:numId w:val="3"/>
        </w:numPr>
        <w:tabs>
          <w:tab w:val="left" w:pos="649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273-ФЗ «Об образовании в Российской Федерации» (с изменен</w:t>
      </w:r>
      <w:r>
        <w:rPr>
          <w:rFonts w:eastAsia="Times New Roman"/>
          <w:sz w:val="24"/>
          <w:szCs w:val="24"/>
        </w:rPr>
        <w:t>иями), приказом Министерства образования и науки Российской Федерации от 14.10.2015 г. № 1147 «Об утверждении Порядка приема на обучение по образовательным программам высшего образования — программам бакалавриата, программам специалитета, программам магист</w:t>
      </w:r>
      <w:r>
        <w:rPr>
          <w:rFonts w:eastAsia="Times New Roman"/>
          <w:sz w:val="24"/>
          <w:szCs w:val="24"/>
        </w:rPr>
        <w:t>ратуры», федерального государственного образовательного стандарта высшего образования по направлению подготовки 44.04.03 «Специальное (дефектологическое) образование» (квалификация – магистр), утверждённого Приказом Министерства образования и науки Российс</w:t>
      </w:r>
      <w:r>
        <w:rPr>
          <w:rFonts w:eastAsia="Times New Roman"/>
          <w:sz w:val="24"/>
          <w:szCs w:val="24"/>
        </w:rPr>
        <w:t>кой Федерации № 904 от 28.08.2015 года (рег. №38982 от</w:t>
      </w:r>
    </w:p>
    <w:p w:rsidR="00EA7E7C" w:rsidRDefault="002E588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23.09.2015 года).</w:t>
      </w:r>
    </w:p>
    <w:p w:rsidR="00EA7E7C" w:rsidRDefault="00EA7E7C">
      <w:pPr>
        <w:spacing w:line="120" w:lineRule="exact"/>
        <w:rPr>
          <w:sz w:val="20"/>
          <w:szCs w:val="20"/>
        </w:rPr>
      </w:pPr>
    </w:p>
    <w:p w:rsidR="00EA7E7C" w:rsidRDefault="002E588F">
      <w:pPr>
        <w:spacing w:line="24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Вступительное испытание в магистратуру МГППУ предназначено для определения теоретической и практической подготовленности поступающего к выполнению профессиональных задач, установленн</w:t>
      </w:r>
      <w:r>
        <w:rPr>
          <w:rFonts w:eastAsia="Times New Roman"/>
          <w:sz w:val="24"/>
          <w:szCs w:val="24"/>
        </w:rPr>
        <w:t>ых вышеназванным образовательным стандартом по направлению подготовки 44.04.03 Специальное (дефектологическое) образование (квалификация – магистр), утверждённого Приказом Министерства образования и науки Российской Федерации № 904 от 28.08.2015 года (рег.</w:t>
      </w:r>
      <w:r>
        <w:rPr>
          <w:rFonts w:eastAsia="Times New Roman"/>
          <w:sz w:val="24"/>
          <w:szCs w:val="24"/>
        </w:rPr>
        <w:t xml:space="preserve"> №38982 от 23.09.2015 года).</w:t>
      </w:r>
    </w:p>
    <w:p w:rsidR="00EA7E7C" w:rsidRDefault="00EA7E7C">
      <w:pPr>
        <w:spacing w:line="319" w:lineRule="exact"/>
        <w:rPr>
          <w:sz w:val="20"/>
          <w:szCs w:val="20"/>
        </w:rPr>
      </w:pPr>
    </w:p>
    <w:p w:rsidR="00EA7E7C" w:rsidRDefault="002E588F">
      <w:pPr>
        <w:numPr>
          <w:ilvl w:val="0"/>
          <w:numId w:val="4"/>
        </w:numPr>
        <w:tabs>
          <w:tab w:val="left" w:pos="1520"/>
        </w:tabs>
        <w:ind w:left="1520" w:hanging="29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И ФОРМА ВСТУПИТЕЛЬНОГО ИСПЫТАНИЯ</w:t>
      </w:r>
    </w:p>
    <w:p w:rsidR="00EA7E7C" w:rsidRDefault="00EA7E7C">
      <w:pPr>
        <w:spacing w:line="120" w:lineRule="exact"/>
        <w:rPr>
          <w:sz w:val="20"/>
          <w:szCs w:val="20"/>
        </w:rPr>
      </w:pPr>
    </w:p>
    <w:p w:rsidR="00EA7E7C" w:rsidRDefault="002E588F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Требования к вступительным испытаниям настоящей программы сформированы на основе Федерального государственного образовательного стандарта высшего образования подготовки бакалавров </w:t>
      </w:r>
      <w:r>
        <w:rPr>
          <w:rFonts w:eastAsia="Times New Roman"/>
          <w:sz w:val="24"/>
          <w:szCs w:val="24"/>
        </w:rPr>
        <w:t>по направлению подготовки 44.03.03 Специальное (дефектологическое) образование (квалификация – бакалавр).</w:t>
      </w:r>
    </w:p>
    <w:p w:rsidR="00EA7E7C" w:rsidRDefault="002E588F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вступительном испытании поступающий в магистратуру должен подтвердить наличие (сформированность) общекультурных, общепрофессиональных и профессиона</w:t>
      </w:r>
      <w:r>
        <w:rPr>
          <w:rFonts w:eastAsia="Times New Roman"/>
          <w:sz w:val="24"/>
          <w:szCs w:val="24"/>
        </w:rPr>
        <w:t>льных компетенций на уровне бакалавра направлению подготовки 44.03.03 Специальное (дефектологическое) образование, достаточных для обучения по магистерской программе направления 44.04.03 Специальное (дефектологическое) образование и решения им профессионал</w:t>
      </w:r>
      <w:r>
        <w:rPr>
          <w:rFonts w:eastAsia="Times New Roman"/>
          <w:sz w:val="24"/>
          <w:szCs w:val="24"/>
        </w:rPr>
        <w:t>ьных задач, установленных вышеназванным образовательным стандартом магистратуры с учетом направленности программы.</w:t>
      </w:r>
    </w:p>
    <w:p w:rsidR="00EA7E7C" w:rsidRDefault="002E588F">
      <w:pPr>
        <w:spacing w:line="2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вступительных испытаний рассчитана на проверку знаний и умений в областях:</w:t>
      </w:r>
    </w:p>
    <w:p w:rsidR="00EA7E7C" w:rsidRDefault="00EA7E7C">
      <w:pPr>
        <w:spacing w:line="1" w:lineRule="exact"/>
        <w:rPr>
          <w:sz w:val="20"/>
          <w:szCs w:val="20"/>
        </w:rPr>
      </w:pPr>
    </w:p>
    <w:p w:rsidR="00EA7E7C" w:rsidRDefault="002E588F">
      <w:pPr>
        <w:spacing w:line="294" w:lineRule="exact"/>
        <w:ind w:left="960" w:right="560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Специальной педагогики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Специальной психологии</w:t>
      </w:r>
    </w:p>
    <w:p w:rsidR="00EA7E7C" w:rsidRDefault="002E588F">
      <w:pPr>
        <w:spacing w:line="314" w:lineRule="exact"/>
        <w:ind w:left="9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 Пр</w:t>
      </w:r>
      <w:r>
        <w:rPr>
          <w:rFonts w:eastAsia="Times New Roman"/>
          <w:sz w:val="24"/>
          <w:szCs w:val="24"/>
        </w:rPr>
        <w:t>офессиональной деятельности педагога-дефектолога.</w:t>
      </w:r>
    </w:p>
    <w:p w:rsidR="00EA7E7C" w:rsidRDefault="00EA7E7C">
      <w:pPr>
        <w:spacing w:line="236" w:lineRule="exact"/>
        <w:rPr>
          <w:sz w:val="20"/>
          <w:szCs w:val="20"/>
        </w:rPr>
      </w:pPr>
    </w:p>
    <w:p w:rsidR="00EA7E7C" w:rsidRDefault="002E588F">
      <w:pPr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Вступительное испытание проводится в форме устного экзамена и состоит из 2 (двух) частей:</w:t>
      </w:r>
    </w:p>
    <w:p w:rsidR="00EA7E7C" w:rsidRDefault="002E588F">
      <w:pPr>
        <w:numPr>
          <w:ilvl w:val="0"/>
          <w:numId w:val="6"/>
        </w:numPr>
        <w:tabs>
          <w:tab w:val="left" w:pos="1400"/>
        </w:tabs>
        <w:ind w:left="1400" w:hanging="43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ответ по билетам;</w:t>
      </w:r>
    </w:p>
    <w:p w:rsidR="00EA7E7C" w:rsidRDefault="002E588F">
      <w:pPr>
        <w:numPr>
          <w:ilvl w:val="0"/>
          <w:numId w:val="6"/>
        </w:numPr>
        <w:tabs>
          <w:tab w:val="left" w:pos="1385"/>
        </w:tabs>
        <w:spacing w:line="244" w:lineRule="auto"/>
        <w:ind w:left="960" w:firstLine="1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выполнение творческого задания по направлению «Специальное (дефектологическое) образование </w:t>
      </w:r>
      <w:r>
        <w:rPr>
          <w:rFonts w:eastAsia="Times New Roman"/>
          <w:sz w:val="24"/>
          <w:szCs w:val="24"/>
        </w:rPr>
        <w:t>Результаты вступительных испытаний объявляются не позднее следующего дня его</w:t>
      </w:r>
    </w:p>
    <w:p w:rsidR="00EA7E7C" w:rsidRDefault="00EA7E7C">
      <w:pPr>
        <w:spacing w:line="1" w:lineRule="exact"/>
        <w:rPr>
          <w:sz w:val="20"/>
          <w:szCs w:val="20"/>
        </w:rPr>
      </w:pPr>
    </w:p>
    <w:p w:rsidR="00EA7E7C" w:rsidRDefault="002E588F">
      <w:pPr>
        <w:spacing w:line="28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проведения на информационном стенде приемной комиссии и официальном сайте МГППУ.</w:t>
      </w:r>
    </w:p>
    <w:p w:rsidR="00EA7E7C" w:rsidRDefault="00EA7E7C">
      <w:pPr>
        <w:sectPr w:rsidR="00EA7E7C">
          <w:pgSz w:w="11900" w:h="16838"/>
          <w:pgMar w:top="1107" w:right="846" w:bottom="168" w:left="1440" w:header="0" w:footer="0" w:gutter="0"/>
          <w:cols w:space="720" w:equalWidth="0">
            <w:col w:w="9620"/>
          </w:cols>
        </w:sect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354" w:lineRule="exact"/>
        <w:rPr>
          <w:sz w:val="20"/>
          <w:szCs w:val="20"/>
        </w:rPr>
      </w:pPr>
    </w:p>
    <w:p w:rsidR="00EA7E7C" w:rsidRDefault="002E588F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3</w:t>
      </w:r>
    </w:p>
    <w:p w:rsidR="00EA7E7C" w:rsidRDefault="00EA7E7C">
      <w:pPr>
        <w:sectPr w:rsidR="00EA7E7C">
          <w:type w:val="continuous"/>
          <w:pgSz w:w="11900" w:h="16838"/>
          <w:pgMar w:top="1107" w:right="846" w:bottom="168" w:left="1440" w:header="0" w:footer="0" w:gutter="0"/>
          <w:cols w:space="720" w:equalWidth="0">
            <w:col w:w="9620"/>
          </w:cols>
        </w:sectPr>
      </w:pPr>
    </w:p>
    <w:p w:rsidR="00EA7E7C" w:rsidRDefault="002E588F">
      <w:pPr>
        <w:numPr>
          <w:ilvl w:val="0"/>
          <w:numId w:val="7"/>
        </w:numPr>
        <w:tabs>
          <w:tab w:val="left" w:pos="748"/>
        </w:tabs>
        <w:spacing w:line="276" w:lineRule="auto"/>
        <w:ind w:left="2560" w:right="60" w:hanging="2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РАЗДЕЛОВ ТЕОРЕТИЧЕСКИХ ЗНАНИЙ, ВЫ</w:t>
      </w:r>
      <w:r>
        <w:rPr>
          <w:rFonts w:eastAsia="Times New Roman"/>
          <w:b/>
          <w:bCs/>
          <w:sz w:val="24"/>
          <w:szCs w:val="24"/>
        </w:rPr>
        <w:t>НОСИМЫХ НА ВСТУПИТЕЛЬНЫЙ УСТНЫЙ ЭКЗАМЕН</w:t>
      </w:r>
    </w:p>
    <w:p w:rsidR="00EA7E7C" w:rsidRDefault="00EA7E7C">
      <w:pPr>
        <w:spacing w:line="156" w:lineRule="exact"/>
        <w:rPr>
          <w:sz w:val="20"/>
          <w:szCs w:val="20"/>
        </w:rPr>
      </w:pPr>
    </w:p>
    <w:p w:rsidR="00EA7E7C" w:rsidRDefault="002E588F">
      <w:pPr>
        <w:tabs>
          <w:tab w:val="left" w:pos="2720"/>
        </w:tabs>
        <w:ind w:left="2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Содержание раздела «Специальная педагогика»</w:t>
      </w:r>
    </w:p>
    <w:p w:rsidR="00EA7E7C" w:rsidRDefault="00EA7E7C">
      <w:pPr>
        <w:spacing w:line="117" w:lineRule="exact"/>
        <w:rPr>
          <w:sz w:val="20"/>
          <w:szCs w:val="20"/>
        </w:rPr>
      </w:pPr>
    </w:p>
    <w:p w:rsidR="00EA7E7C" w:rsidRDefault="002E588F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Теоретические основы специальной педагогики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Социально-культурные,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научно-организационные, психологические и общественно-государственные основания специальной </w:t>
      </w:r>
      <w:r>
        <w:rPr>
          <w:rFonts w:eastAsia="Times New Roman"/>
          <w:sz w:val="24"/>
          <w:szCs w:val="24"/>
        </w:rPr>
        <w:t>педагогики. История становления и развития специального образования и специальной педагогики. Выдающиеся ученые-дефектологи. Профессиональная деятельность и личность педагога системы специального образования. Педагогические системы специального образования</w:t>
      </w:r>
      <w:r>
        <w:rPr>
          <w:rFonts w:eastAsia="Times New Roman"/>
          <w:sz w:val="24"/>
          <w:szCs w:val="24"/>
        </w:rPr>
        <w:t>. Содержание и организация образовательной деятельности лиц с ОВЗ на уровне дошкольного образования. Содержание и организация образовательной деятельности лиц с ОВЗ на уровне школы. Профессиональное образование лиц с ОВЗ.</w:t>
      </w:r>
    </w:p>
    <w:p w:rsidR="00EA7E7C" w:rsidRDefault="002E588F">
      <w:pPr>
        <w:ind w:left="260" w:firstLine="51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Дидактика специального образования</w:t>
      </w:r>
      <w:r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Специальное образование лиц с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ограниченными возможностями здоровья. Особые образовательные потребности. Принципы специального образования. Дидактика специального образования, ее цель и задачи. Дидактические принципы и их реализация в условиях специальног</w:t>
      </w:r>
      <w:r>
        <w:rPr>
          <w:rFonts w:eastAsia="Times New Roman"/>
          <w:sz w:val="24"/>
          <w:szCs w:val="24"/>
        </w:rPr>
        <w:t>о образования. Коррекционная направленность обучения детей с ОВЗ. Содержание специального образования. ФГОС, Примерные АООП, учебный план, учебники и учебные пособия для обучающихся с ОВЗ. Методы, приемы и средства обучения детей с ограниченными возможност</w:t>
      </w:r>
      <w:r>
        <w:rPr>
          <w:rFonts w:eastAsia="Times New Roman"/>
          <w:sz w:val="24"/>
          <w:szCs w:val="24"/>
        </w:rPr>
        <w:t>ями здоровья. Формы организации образовательного процесса. Наглядность и специфика ее использования при работе с обучающимися с ОВЗ. Оценка достижения обучающимися с ОВЗ планируемых результатов освоения содержания адаптированной общеобразовательной програм</w:t>
      </w:r>
      <w:r>
        <w:rPr>
          <w:rFonts w:eastAsia="Times New Roman"/>
          <w:sz w:val="24"/>
          <w:szCs w:val="24"/>
        </w:rPr>
        <w:t>мы.</w:t>
      </w:r>
    </w:p>
    <w:p w:rsidR="00EA7E7C" w:rsidRDefault="002E588F">
      <w:pPr>
        <w:spacing w:line="24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Теория и практика воспитательной работы в специальном образовании. </w:t>
      </w:r>
      <w:r>
        <w:rPr>
          <w:rFonts w:eastAsia="Times New Roman"/>
          <w:sz w:val="24"/>
          <w:szCs w:val="24"/>
        </w:rPr>
        <w:t>Воспитание, воспитательная работа с ребенком с ОВЗ, ее цель и задачи. Принципы воспитательной работы с обучающимися с ОВЗ. Коррекционная направленность воспитательного процесса в услови</w:t>
      </w:r>
      <w:r>
        <w:rPr>
          <w:rFonts w:eastAsia="Times New Roman"/>
          <w:sz w:val="24"/>
          <w:szCs w:val="24"/>
        </w:rPr>
        <w:t>ях специальной (коррекционной) общеобразовательной организации. Основные направления воспитательной работы. Содержание внеурочной работы с детьми с ОВЗ. Методы и приемы воспитания, специфика их применения в работе с обучающимися с ОВЗ. Основные формы орган</w:t>
      </w:r>
      <w:r>
        <w:rPr>
          <w:rFonts w:eastAsia="Times New Roman"/>
          <w:sz w:val="24"/>
          <w:szCs w:val="24"/>
        </w:rPr>
        <w:t>изации воспитательной работы. Критерии оценивания уровня воспитанности обучающихся с ОВЗ. Взаимосвязь в работе образовательной организации и семьи ребенка с ОВЗ при решении вопросов его воспитания и социальной адаптации.</w:t>
      </w:r>
    </w:p>
    <w:p w:rsidR="00EA7E7C" w:rsidRDefault="00EA7E7C">
      <w:pPr>
        <w:spacing w:line="197" w:lineRule="exact"/>
        <w:rPr>
          <w:sz w:val="20"/>
          <w:szCs w:val="20"/>
        </w:rPr>
      </w:pPr>
    </w:p>
    <w:p w:rsidR="00EA7E7C" w:rsidRDefault="002E588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Литература</w:t>
      </w:r>
    </w:p>
    <w:p w:rsidR="00EA7E7C" w:rsidRDefault="00EA7E7C">
      <w:pPr>
        <w:spacing w:line="117" w:lineRule="exact"/>
        <w:rPr>
          <w:sz w:val="20"/>
          <w:szCs w:val="20"/>
        </w:rPr>
      </w:pPr>
    </w:p>
    <w:p w:rsidR="00EA7E7C" w:rsidRDefault="002E588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Основная литература</w:t>
      </w:r>
    </w:p>
    <w:p w:rsidR="00EA7E7C" w:rsidRDefault="00EA7E7C">
      <w:pPr>
        <w:spacing w:line="124" w:lineRule="exact"/>
        <w:rPr>
          <w:sz w:val="20"/>
          <w:szCs w:val="20"/>
        </w:rPr>
      </w:pPr>
    </w:p>
    <w:p w:rsidR="00EA7E7C" w:rsidRDefault="002E588F">
      <w:pPr>
        <w:numPr>
          <w:ilvl w:val="0"/>
          <w:numId w:val="8"/>
        </w:numPr>
        <w:tabs>
          <w:tab w:val="left" w:pos="1676"/>
        </w:tabs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лухов, В.П. Специальная педагогика и специальная психология : учебник для академического бакалавриата / В.П. Глухов. – 2-е издание, исправленное и дополненное. – Москва : Юрайт, 2017. – 264 с.</w:t>
      </w:r>
    </w:p>
    <w:p w:rsidR="00EA7E7C" w:rsidRDefault="002E588F">
      <w:pPr>
        <w:numPr>
          <w:ilvl w:val="0"/>
          <w:numId w:val="8"/>
        </w:numPr>
        <w:tabs>
          <w:tab w:val="left" w:pos="1676"/>
        </w:tabs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Мардахаев, Л.В. Специальная педагогика : Учебник. – М. : Издате</w:t>
      </w:r>
      <w:r>
        <w:rPr>
          <w:rFonts w:eastAsia="Times New Roman"/>
          <w:sz w:val="24"/>
          <w:szCs w:val="24"/>
        </w:rPr>
        <w:t>льство Юрайт, 2017. – 448. – (Бакалавр. Академический курс) . – Режим доступа :</w:t>
      </w:r>
    </w:p>
    <w:p w:rsidR="00EA7E7C" w:rsidRDefault="002E588F">
      <w:pPr>
        <w:spacing w:line="272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http://www.biblio-online.ru/book/B1C3A337-2AE5-4A48-B0AC-48839C635073</w:t>
      </w:r>
      <w:r>
        <w:rPr>
          <w:rFonts w:eastAsia="Times New Roman"/>
          <w:sz w:val="24"/>
          <w:szCs w:val="24"/>
        </w:rPr>
        <w:t xml:space="preserve"> (дата обращения 06.08.2018).</w:t>
      </w:r>
    </w:p>
    <w:p w:rsidR="00EA7E7C" w:rsidRDefault="00EA7E7C">
      <w:pPr>
        <w:spacing w:line="199" w:lineRule="exact"/>
        <w:rPr>
          <w:sz w:val="20"/>
          <w:szCs w:val="20"/>
        </w:rPr>
      </w:pPr>
    </w:p>
    <w:p w:rsidR="00EA7E7C" w:rsidRDefault="002E588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Дополнительная литература</w:t>
      </w:r>
    </w:p>
    <w:p w:rsidR="00EA7E7C" w:rsidRDefault="00EA7E7C">
      <w:pPr>
        <w:spacing w:line="280" w:lineRule="exact"/>
        <w:rPr>
          <w:sz w:val="20"/>
          <w:szCs w:val="20"/>
        </w:rPr>
      </w:pPr>
    </w:p>
    <w:p w:rsidR="00EA7E7C" w:rsidRDefault="002E588F">
      <w:pPr>
        <w:numPr>
          <w:ilvl w:val="1"/>
          <w:numId w:val="9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Глухов, В.П. Специальная педагогика и специальная</w:t>
      </w:r>
      <w:r>
        <w:rPr>
          <w:rFonts w:eastAsia="Times New Roman"/>
          <w:sz w:val="24"/>
          <w:szCs w:val="24"/>
        </w:rPr>
        <w:t xml:space="preserve"> психология. Практикум</w:t>
      </w:r>
    </w:p>
    <w:p w:rsidR="00EA7E7C" w:rsidRDefault="002E588F">
      <w:pPr>
        <w:numPr>
          <w:ilvl w:val="0"/>
          <w:numId w:val="9"/>
        </w:numPr>
        <w:tabs>
          <w:tab w:val="left" w:pos="433"/>
        </w:tabs>
        <w:spacing w:line="25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Учебное пособие. – 2-е изд, испр. и доп. – М. : Издательство Юрайт, 2017. – 313. – (Бакалавр. Академический курс) . – Режим доступа : </w:t>
      </w:r>
      <w:r>
        <w:rPr>
          <w:rFonts w:eastAsia="Times New Roman"/>
          <w:sz w:val="24"/>
          <w:szCs w:val="24"/>
          <w:u w:val="single"/>
        </w:rPr>
        <w:t>http://www.biblio-online.ru/book/D5A851C5-633C-4350-B173-4A92893399C1</w:t>
      </w:r>
      <w:r>
        <w:rPr>
          <w:rFonts w:eastAsia="Times New Roman"/>
          <w:sz w:val="24"/>
          <w:szCs w:val="24"/>
        </w:rPr>
        <w:t xml:space="preserve"> (дата обращения 06.08.2018).</w:t>
      </w:r>
    </w:p>
    <w:p w:rsidR="00EA7E7C" w:rsidRDefault="00EA7E7C">
      <w:pPr>
        <w:sectPr w:rsidR="00EA7E7C">
          <w:pgSz w:w="11900" w:h="16838"/>
          <w:pgMar w:top="1107" w:right="846" w:bottom="168" w:left="1440" w:header="0" w:footer="0" w:gutter="0"/>
          <w:cols w:space="720" w:equalWidth="0">
            <w:col w:w="9620"/>
          </w:cols>
        </w:sectPr>
      </w:pPr>
    </w:p>
    <w:p w:rsidR="00EA7E7C" w:rsidRDefault="00EA7E7C">
      <w:pPr>
        <w:spacing w:line="327" w:lineRule="exact"/>
        <w:rPr>
          <w:sz w:val="20"/>
          <w:szCs w:val="20"/>
        </w:rPr>
      </w:pPr>
    </w:p>
    <w:p w:rsidR="00EA7E7C" w:rsidRDefault="002E588F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4</w:t>
      </w:r>
    </w:p>
    <w:p w:rsidR="00EA7E7C" w:rsidRDefault="00EA7E7C">
      <w:pPr>
        <w:sectPr w:rsidR="00EA7E7C">
          <w:type w:val="continuous"/>
          <w:pgSz w:w="11900" w:h="16838"/>
          <w:pgMar w:top="1107" w:right="846" w:bottom="168" w:left="1440" w:header="0" w:footer="0" w:gutter="0"/>
          <w:cols w:space="720" w:equalWidth="0">
            <w:col w:w="9620"/>
          </w:cols>
        </w:sectPr>
      </w:pPr>
    </w:p>
    <w:p w:rsidR="00EA7E7C" w:rsidRDefault="002E588F">
      <w:pPr>
        <w:numPr>
          <w:ilvl w:val="0"/>
          <w:numId w:val="10"/>
        </w:numPr>
        <w:tabs>
          <w:tab w:val="left" w:pos="1040"/>
        </w:tabs>
        <w:ind w:left="1040" w:hanging="42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Колесникова, Г.И. Специальная психология и специальная педагогика. Психокоррекция нарушений развития : Учебное пособие. – 2-е изд, . – М. : Издательство Юрайт, 2017. – 346. – (Университеты России) . – Режим</w:t>
      </w:r>
      <w:r>
        <w:rPr>
          <w:rFonts w:eastAsia="Times New Roman"/>
          <w:sz w:val="24"/>
          <w:szCs w:val="24"/>
        </w:rPr>
        <w:t xml:space="preserve"> доступа : </w:t>
      </w:r>
      <w:r>
        <w:rPr>
          <w:rFonts w:eastAsia="Times New Roman"/>
          <w:sz w:val="24"/>
          <w:szCs w:val="24"/>
          <w:u w:val="single"/>
        </w:rPr>
        <w:t>http://www.biblio-online.ru/book/33187C71-ADB6-47D2-9F61-628BA1D7D95B</w:t>
      </w:r>
      <w:r>
        <w:rPr>
          <w:rFonts w:eastAsia="Times New Roman"/>
          <w:sz w:val="24"/>
          <w:szCs w:val="24"/>
        </w:rPr>
        <w:t xml:space="preserve"> (дата обращения 06.08.2018).</w:t>
      </w:r>
    </w:p>
    <w:p w:rsidR="00EA7E7C" w:rsidRDefault="002E588F">
      <w:pPr>
        <w:numPr>
          <w:ilvl w:val="0"/>
          <w:numId w:val="10"/>
        </w:numPr>
        <w:tabs>
          <w:tab w:val="left" w:pos="1040"/>
        </w:tabs>
        <w:ind w:left="1040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Колесникова, Г.И. Специальная психология и специальная педагогика : Учебное</w:t>
      </w:r>
    </w:p>
    <w:p w:rsidR="00EA7E7C" w:rsidRDefault="002E588F">
      <w:pPr>
        <w:ind w:left="1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пособие. – 3-е изд, пер. и доп. – М. : Издательство Юрайт, 2017. – 252</w:t>
      </w:r>
      <w:r>
        <w:rPr>
          <w:rFonts w:eastAsia="Times New Roman"/>
          <w:sz w:val="24"/>
          <w:szCs w:val="24"/>
        </w:rPr>
        <w:t>. –</w:t>
      </w:r>
    </w:p>
    <w:p w:rsidR="00EA7E7C" w:rsidRDefault="002E588F">
      <w:pPr>
        <w:ind w:left="10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(Университеты России) . – Режим доступа : </w:t>
      </w:r>
      <w:r>
        <w:rPr>
          <w:rFonts w:eastAsia="Times New Roman"/>
          <w:sz w:val="24"/>
          <w:szCs w:val="24"/>
          <w:u w:val="single"/>
        </w:rPr>
        <w:t>http://www.biblio-online.ru/book/0CC8B945-BAD3-4729-963C-8CCFCC6F2435</w:t>
      </w:r>
      <w:r>
        <w:rPr>
          <w:rFonts w:eastAsia="Times New Roman"/>
          <w:sz w:val="24"/>
          <w:szCs w:val="24"/>
        </w:rPr>
        <w:t xml:space="preserve"> (дата обращения 06.08.2018).</w:t>
      </w:r>
    </w:p>
    <w:p w:rsidR="00EA7E7C" w:rsidRDefault="002E588F">
      <w:pPr>
        <w:numPr>
          <w:ilvl w:val="0"/>
          <w:numId w:val="10"/>
        </w:numPr>
        <w:tabs>
          <w:tab w:val="left" w:pos="1040"/>
        </w:tabs>
        <w:ind w:left="1040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Специальная дошкольная педагогика: учебное пособие / ред. Е.А. Стребелева. –</w:t>
      </w:r>
    </w:p>
    <w:p w:rsidR="00EA7E7C" w:rsidRDefault="002E588F">
      <w:pPr>
        <w:ind w:left="1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Москва: Академия, 2002. – 312 с.</w:t>
      </w:r>
    </w:p>
    <w:p w:rsidR="00EA7E7C" w:rsidRDefault="002E588F">
      <w:pPr>
        <w:numPr>
          <w:ilvl w:val="0"/>
          <w:numId w:val="10"/>
        </w:numPr>
        <w:tabs>
          <w:tab w:val="left" w:pos="1040"/>
        </w:tabs>
        <w:ind w:left="1040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Специальная педагогика : в 3 томах / Ред. Н.М. Назарова. – Москва : Академия,</w:t>
      </w:r>
    </w:p>
    <w:p w:rsidR="00EA7E7C" w:rsidRDefault="002E588F">
      <w:pPr>
        <w:ind w:left="1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2007-2008.</w:t>
      </w:r>
    </w:p>
    <w:p w:rsidR="00EA7E7C" w:rsidRDefault="002E588F">
      <w:pPr>
        <w:numPr>
          <w:ilvl w:val="0"/>
          <w:numId w:val="10"/>
        </w:numPr>
        <w:tabs>
          <w:tab w:val="left" w:pos="1040"/>
        </w:tabs>
        <w:ind w:left="1040" w:hanging="42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Специальная педагогика: настоящее и будущее : материалы региональной научно-практической конференции 10 марта 2007 / ред. Н.Н. Быстрова. – Хабаровск: Дальневосточный Г</w:t>
      </w:r>
      <w:r>
        <w:rPr>
          <w:rFonts w:eastAsia="Times New Roman"/>
          <w:sz w:val="24"/>
          <w:szCs w:val="24"/>
        </w:rPr>
        <w:t>ГУ, 2007. – 168 с.</w:t>
      </w:r>
    </w:p>
    <w:p w:rsidR="00EA7E7C" w:rsidRDefault="002E588F">
      <w:pPr>
        <w:numPr>
          <w:ilvl w:val="0"/>
          <w:numId w:val="10"/>
        </w:numPr>
        <w:tabs>
          <w:tab w:val="left" w:pos="1040"/>
        </w:tabs>
        <w:ind w:left="1040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Титов, В.А. Специальная педагогика : конспект лекций. – Москва : Приор-издат,</w:t>
      </w:r>
    </w:p>
    <w:p w:rsidR="00EA7E7C" w:rsidRDefault="002E588F">
      <w:pPr>
        <w:ind w:left="1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2004. – 224с.</w:t>
      </w:r>
    </w:p>
    <w:p w:rsidR="00EA7E7C" w:rsidRDefault="002E588F">
      <w:pPr>
        <w:numPr>
          <w:ilvl w:val="0"/>
          <w:numId w:val="10"/>
        </w:numPr>
        <w:tabs>
          <w:tab w:val="left" w:pos="1040"/>
        </w:tabs>
        <w:ind w:left="1040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Фадина, Г.В. Специальная дошкольная педагогика : учебно-методическое пособие</w:t>
      </w:r>
    </w:p>
    <w:p w:rsidR="00EA7E7C" w:rsidRDefault="002E588F">
      <w:pPr>
        <w:ind w:left="1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/ Г.В. Фадина. – Балашов : Николаев, 2004. – 80 с.</w:t>
      </w:r>
    </w:p>
    <w:p w:rsidR="00EA7E7C" w:rsidRDefault="00EA7E7C">
      <w:pPr>
        <w:spacing w:line="239" w:lineRule="exact"/>
        <w:rPr>
          <w:sz w:val="20"/>
          <w:szCs w:val="20"/>
        </w:rPr>
      </w:pPr>
    </w:p>
    <w:p w:rsidR="00EA7E7C" w:rsidRDefault="002E588F">
      <w:pPr>
        <w:tabs>
          <w:tab w:val="left" w:pos="320"/>
        </w:tabs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 xml:space="preserve">Содержание </w:t>
      </w:r>
      <w:r>
        <w:rPr>
          <w:rFonts w:eastAsia="Times New Roman"/>
          <w:b/>
          <w:bCs/>
          <w:i/>
          <w:iCs/>
          <w:sz w:val="24"/>
          <w:szCs w:val="24"/>
        </w:rPr>
        <w:t>раздела «Специальная психология»</w:t>
      </w:r>
    </w:p>
    <w:p w:rsidR="00EA7E7C" w:rsidRDefault="00EA7E7C">
      <w:pPr>
        <w:spacing w:line="117" w:lineRule="exact"/>
        <w:rPr>
          <w:sz w:val="20"/>
          <w:szCs w:val="20"/>
        </w:rPr>
      </w:pPr>
    </w:p>
    <w:p w:rsidR="00EA7E7C" w:rsidRDefault="002E588F">
      <w:pPr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Методологические основы специальной психологии. </w:t>
      </w:r>
      <w:r>
        <w:rPr>
          <w:rFonts w:eastAsia="Times New Roman"/>
          <w:sz w:val="24"/>
          <w:szCs w:val="24"/>
        </w:rPr>
        <w:t>Предмет и задачи специальной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психологии . Принципы и методы специальной психологии как науки. Специальная психология как отрасль психологии, изучающая людей, для которых хара</w:t>
      </w:r>
      <w:r>
        <w:rPr>
          <w:rFonts w:eastAsia="Times New Roman"/>
          <w:sz w:val="24"/>
          <w:szCs w:val="24"/>
        </w:rPr>
        <w:t xml:space="preserve">ктерно отклонение от нормального психического развития, связанного с врожденными или приобретенными дефектами центральной нервной системы. Отрасли специальной психологии. Внутрисистемные и межсистемные связи специальной психологии. Методологические основы </w:t>
      </w:r>
      <w:r>
        <w:rPr>
          <w:rFonts w:eastAsia="Times New Roman"/>
          <w:sz w:val="24"/>
          <w:szCs w:val="24"/>
        </w:rPr>
        <w:t>специальной психологии. Принципы и методы специальной психологии как науки.</w:t>
      </w:r>
    </w:p>
    <w:p w:rsidR="00EA7E7C" w:rsidRDefault="002E588F">
      <w:pPr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Теории компенсации. </w:t>
      </w:r>
      <w:r>
        <w:rPr>
          <w:rFonts w:eastAsia="Times New Roman"/>
          <w:sz w:val="24"/>
          <w:szCs w:val="24"/>
        </w:rPr>
        <w:t>Теоретические основы и принципы компенсации при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нарушении функций. Виды компенсации. Внутрисистемная и межсистемная компенсация. Теории компенсации психических </w:t>
      </w:r>
      <w:r>
        <w:rPr>
          <w:rFonts w:eastAsia="Times New Roman"/>
          <w:sz w:val="24"/>
          <w:szCs w:val="24"/>
        </w:rPr>
        <w:t>функций. Л.С. Выготский, А.Р. Лурия о дефекте и компенсации. Проблемы компенсации психических функций в трудах Б.В. Зейгарник, Р.Е. Левиной, И.М. Соловьева, В.В. Лебединского. Стадии возрастной периодизации и стадии развития процессов компенсации.</w:t>
      </w:r>
    </w:p>
    <w:p w:rsidR="00EA7E7C" w:rsidRDefault="002E588F">
      <w:pPr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Общие и </w:t>
      </w:r>
      <w:r>
        <w:rPr>
          <w:rFonts w:eastAsia="Times New Roman"/>
          <w:i/>
          <w:iCs/>
          <w:sz w:val="24"/>
          <w:szCs w:val="24"/>
        </w:rPr>
        <w:t xml:space="preserve">специфические закономерности психического развития детей. </w:t>
      </w:r>
      <w:r>
        <w:rPr>
          <w:rFonts w:eastAsia="Times New Roman"/>
          <w:sz w:val="24"/>
          <w:szCs w:val="24"/>
        </w:rPr>
        <w:t>Проявление общих закономерностей психического развития при сенсорных, интеллектуальных и физических нарушениях. Цикличность психического развития, неравномерность психического развития, пластичность</w:t>
      </w:r>
      <w:r>
        <w:rPr>
          <w:rFonts w:eastAsia="Times New Roman"/>
          <w:sz w:val="24"/>
          <w:szCs w:val="24"/>
        </w:rPr>
        <w:t xml:space="preserve"> нервной системы. Специфические закономерности аномального развития: снижение способности к приему, переработке, хранению и использованию информации; трудность словесного опосредования; замедление процесса формирования. Роль биологических и социальных факт</w:t>
      </w:r>
      <w:r>
        <w:rPr>
          <w:rFonts w:eastAsia="Times New Roman"/>
          <w:sz w:val="24"/>
          <w:szCs w:val="24"/>
        </w:rPr>
        <w:t>оров в психическом развитии ребенка. Соотношение биологических и социальных факторов в процессе психического развития.</w:t>
      </w:r>
    </w:p>
    <w:p w:rsidR="00EA7E7C" w:rsidRDefault="002E588F">
      <w:pPr>
        <w:spacing w:line="249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Психологические закономерности дизонтогенеза. </w:t>
      </w:r>
      <w:r>
        <w:rPr>
          <w:rFonts w:eastAsia="Times New Roman"/>
          <w:sz w:val="24"/>
          <w:szCs w:val="24"/>
        </w:rPr>
        <w:t>Понятие аномального развития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(дизонтогенез). Этиология и патогенез дизонтогений. Психологич</w:t>
      </w:r>
      <w:r>
        <w:rPr>
          <w:rFonts w:eastAsia="Times New Roman"/>
          <w:sz w:val="24"/>
          <w:szCs w:val="24"/>
        </w:rPr>
        <w:t>еские параметры дизонтогенеза. Классификация психического дизонтогенеза. Типы нарушений психического развития. Психическое недоразвитие. Задержанное психическое развитие. Поврежденное психическое развитие. Дефицитарное психическое развитие: нарушения</w:t>
      </w:r>
    </w:p>
    <w:p w:rsidR="00EA7E7C" w:rsidRDefault="00EA7E7C">
      <w:pPr>
        <w:sectPr w:rsidR="00EA7E7C">
          <w:pgSz w:w="11900" w:h="16838"/>
          <w:pgMar w:top="1107" w:right="846" w:bottom="168" w:left="1440" w:header="0" w:footer="0" w:gutter="0"/>
          <w:cols w:space="720" w:equalWidth="0">
            <w:col w:w="9620"/>
          </w:cols>
        </w:sect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338" w:lineRule="exact"/>
        <w:rPr>
          <w:sz w:val="20"/>
          <w:szCs w:val="20"/>
        </w:rPr>
      </w:pPr>
    </w:p>
    <w:p w:rsidR="00EA7E7C" w:rsidRDefault="002E588F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5</w:t>
      </w:r>
    </w:p>
    <w:p w:rsidR="00EA7E7C" w:rsidRDefault="00EA7E7C">
      <w:pPr>
        <w:sectPr w:rsidR="00EA7E7C">
          <w:type w:val="continuous"/>
          <w:pgSz w:w="11900" w:h="16838"/>
          <w:pgMar w:top="1107" w:right="846" w:bottom="168" w:left="1440" w:header="0" w:footer="0" w:gutter="0"/>
          <w:cols w:space="720" w:equalWidth="0">
            <w:col w:w="9620"/>
          </w:cols>
        </w:sectPr>
      </w:pPr>
    </w:p>
    <w:p w:rsidR="00EA7E7C" w:rsidRDefault="002E588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развития в связи с недостаточностью зрения, слуха, двигательной сферы. Искаженное психическое развитие. Дисгармоничное психическое развитие.</w:t>
      </w:r>
    </w:p>
    <w:p w:rsidR="00EA7E7C" w:rsidRDefault="00EA7E7C">
      <w:pPr>
        <w:spacing w:line="1" w:lineRule="exact"/>
        <w:rPr>
          <w:sz w:val="20"/>
          <w:szCs w:val="20"/>
        </w:rPr>
      </w:pPr>
    </w:p>
    <w:p w:rsidR="00EA7E7C" w:rsidRDefault="002E588F">
      <w:pPr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Психология лиц с умственной отсталостью. </w:t>
      </w:r>
      <w:r>
        <w:rPr>
          <w:rFonts w:eastAsia="Times New Roman"/>
          <w:sz w:val="24"/>
          <w:szCs w:val="24"/>
        </w:rPr>
        <w:t xml:space="preserve">Предмет и задачи </w:t>
      </w:r>
      <w:r>
        <w:rPr>
          <w:rFonts w:eastAsia="Times New Roman"/>
          <w:sz w:val="24"/>
          <w:szCs w:val="24"/>
        </w:rPr>
        <w:t>психологии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умственно отсталых лиц. Причины умственной отсталости. Классификация по степени тяжести и этиопатогенетическому принципу. Особенности развития познавательной сферы. Особенности развития личности и эмоционально-волевой сферы. Особенности деятельн</w:t>
      </w:r>
      <w:r>
        <w:rPr>
          <w:rFonts w:eastAsia="Times New Roman"/>
          <w:sz w:val="24"/>
          <w:szCs w:val="24"/>
        </w:rPr>
        <w:t>ости. Психологическая диагностика и коррекция при умственной отсталости.</w:t>
      </w:r>
    </w:p>
    <w:p w:rsidR="00EA7E7C" w:rsidRDefault="002E588F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Психология детей с задержкой психического развития. </w:t>
      </w:r>
      <w:r>
        <w:rPr>
          <w:rFonts w:eastAsia="Times New Roman"/>
          <w:sz w:val="24"/>
          <w:szCs w:val="24"/>
        </w:rPr>
        <w:t>Предмет и задачи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психологии детей с ЗПР. Причины и механизмы задержек психического развития. Классификации ЗПР. Особенности развити</w:t>
      </w:r>
      <w:r>
        <w:rPr>
          <w:rFonts w:eastAsia="Times New Roman"/>
          <w:sz w:val="24"/>
          <w:szCs w:val="24"/>
        </w:rPr>
        <w:t>я познавательной сферы детей с ЗПР. Особенности развития личности и эмоционально-волевой сферы детей с ЗПР. Особенности деятельности. Психологическая диагностика и коррекция при ЗПР.</w:t>
      </w:r>
    </w:p>
    <w:p w:rsidR="00EA7E7C" w:rsidRDefault="002E588F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Психология лиц с нарушениями слуха. </w:t>
      </w:r>
      <w:r>
        <w:rPr>
          <w:rFonts w:eastAsia="Times New Roman"/>
          <w:sz w:val="24"/>
          <w:szCs w:val="24"/>
        </w:rPr>
        <w:t>Предмет и задачи сурдопсихологии.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Причины нарушений слуха. Психолого-педагогическая классификация нарушений слуховой функции. Особенности развития познавательной сферы у лиц с нарушением слуха. Особенности развития личности и эмоционально-волевой сферы у лиц с нарушением слуха. Особенности</w:t>
      </w:r>
      <w:r>
        <w:rPr>
          <w:rFonts w:eastAsia="Times New Roman"/>
          <w:sz w:val="24"/>
          <w:szCs w:val="24"/>
        </w:rPr>
        <w:t xml:space="preserve"> деятельности. Психологическая диагностика и коррекция при нарушениях слуха.</w:t>
      </w:r>
    </w:p>
    <w:p w:rsidR="00EA7E7C" w:rsidRDefault="002E588F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Психология лиц с нарушениями зрения. </w:t>
      </w:r>
      <w:r>
        <w:rPr>
          <w:rFonts w:eastAsia="Times New Roman"/>
          <w:sz w:val="24"/>
          <w:szCs w:val="24"/>
        </w:rPr>
        <w:t>Предмет и задачи тифлопсихологии.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Причины нарушений зрения. Психолого-педагогическая классификация нарушений зрительной функции. Особенности р</w:t>
      </w:r>
      <w:r>
        <w:rPr>
          <w:rFonts w:eastAsia="Times New Roman"/>
          <w:sz w:val="24"/>
          <w:szCs w:val="24"/>
        </w:rPr>
        <w:t>азвития познавательной сферы у лиц с нарушением зрения. Особенности развития личности и эмоционально-волевой сферы у лиц с нарушением зрения. Особенности деятельности. Психологическая диагностика и коррекция при нарушениях зрения.</w:t>
      </w:r>
    </w:p>
    <w:p w:rsidR="00EA7E7C" w:rsidRDefault="002E588F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Психология лиц с нарушени</w:t>
      </w:r>
      <w:r>
        <w:rPr>
          <w:rFonts w:eastAsia="Times New Roman"/>
          <w:i/>
          <w:iCs/>
          <w:sz w:val="24"/>
          <w:szCs w:val="24"/>
        </w:rPr>
        <w:t xml:space="preserve">ями речи. </w:t>
      </w:r>
      <w:r>
        <w:rPr>
          <w:rFonts w:eastAsia="Times New Roman"/>
          <w:sz w:val="24"/>
          <w:szCs w:val="24"/>
        </w:rPr>
        <w:t>Предмет и задачи психологии лиц с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нарушениями речи. Причины нарушений речи. Классификации нарушений речи. Особенности развития познавательной сферы у детей с нарушениями речи. Особенности развития личности и эмоционально-волевой сферы у детей с н</w:t>
      </w:r>
      <w:r>
        <w:rPr>
          <w:rFonts w:eastAsia="Times New Roman"/>
          <w:sz w:val="24"/>
          <w:szCs w:val="24"/>
        </w:rPr>
        <w:t>арушением речи. Особенности деятельности. Психологическая диагностика и коррекция при нарушениях речи.</w:t>
      </w:r>
    </w:p>
    <w:p w:rsidR="00EA7E7C" w:rsidRDefault="002E588F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Психология детей с нарушениями эмоционально-волевой сферы и поведения. </w:t>
      </w:r>
      <w:r>
        <w:rPr>
          <w:rFonts w:eastAsia="Times New Roman"/>
          <w:sz w:val="24"/>
          <w:szCs w:val="24"/>
        </w:rPr>
        <w:t>Предмет и задачи психологии детей с расстройствами аутистического спектра (РАС). П</w:t>
      </w:r>
      <w:r>
        <w:rPr>
          <w:rFonts w:eastAsia="Times New Roman"/>
          <w:sz w:val="24"/>
          <w:szCs w:val="24"/>
        </w:rPr>
        <w:t>ричины нарушений и механизмы возникновения РАС. Классификация и психологическая сущность РАС. Особенности развития познавательной сферы у детей при РАС. Особенности развития личности и эмоционально-волевой сферы у детей при РАС. Особенности деятельности. П</w:t>
      </w:r>
      <w:r>
        <w:rPr>
          <w:rFonts w:eastAsia="Times New Roman"/>
          <w:sz w:val="24"/>
          <w:szCs w:val="24"/>
        </w:rPr>
        <w:t>сихологическая диагностика и коррекция при раннем детском аутизме.</w:t>
      </w:r>
    </w:p>
    <w:p w:rsidR="00EA7E7C" w:rsidRDefault="002E588F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Психология детей со сложными нарушениями развития. </w:t>
      </w:r>
      <w:r>
        <w:rPr>
          <w:rFonts w:eastAsia="Times New Roman"/>
          <w:sz w:val="24"/>
          <w:szCs w:val="24"/>
        </w:rPr>
        <w:t>Предмет и задачи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психологии детей со сложными нарушениями развития. Причины сложных нарушений развития. Подходы к классификации сложных на</w:t>
      </w:r>
      <w:r>
        <w:rPr>
          <w:rFonts w:eastAsia="Times New Roman"/>
          <w:sz w:val="24"/>
          <w:szCs w:val="24"/>
        </w:rPr>
        <w:t>рушений развития. Особенности развития познавательной сферы у детей со сложными нарушениями развития. Особенности развития личности и эмоционально-волевой сферы у детей со сложными нарушениями развития. Особенности деятельности. Психологическая диагностика</w:t>
      </w:r>
      <w:r>
        <w:rPr>
          <w:rFonts w:eastAsia="Times New Roman"/>
          <w:sz w:val="24"/>
          <w:szCs w:val="24"/>
        </w:rPr>
        <w:t xml:space="preserve"> и коррекция при сложных нарушениях развития.</w:t>
      </w:r>
    </w:p>
    <w:p w:rsidR="00EA7E7C" w:rsidRDefault="002E588F">
      <w:pPr>
        <w:spacing w:line="24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Психологическое обеспечение специального обучения. </w:t>
      </w:r>
      <w:r>
        <w:rPr>
          <w:rFonts w:eastAsia="Times New Roman"/>
          <w:sz w:val="24"/>
          <w:szCs w:val="24"/>
        </w:rPr>
        <w:t>Ведущая роль обучения 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развитии детей с ограниченными возможностями здоровья. Психолого-педагогическое сопровождение ребенка в системе специального образовани</w:t>
      </w:r>
      <w:r>
        <w:rPr>
          <w:rFonts w:eastAsia="Times New Roman"/>
          <w:sz w:val="24"/>
          <w:szCs w:val="24"/>
        </w:rPr>
        <w:t>я. Компенсация. Коррекция. Социальная адаптация. Принципы психологического изучения лиц с ограниченными возможностями: комплексного изучения ребенка, целостного системного изучения ребенка, динамического изучения ребенка, качественно-количественного подход</w:t>
      </w:r>
      <w:r>
        <w:rPr>
          <w:rFonts w:eastAsia="Times New Roman"/>
          <w:sz w:val="24"/>
          <w:szCs w:val="24"/>
        </w:rPr>
        <w:t>а при анализе данных. Психологическая служба в системе специального образования.</w:t>
      </w:r>
    </w:p>
    <w:p w:rsidR="00EA7E7C" w:rsidRDefault="00EA7E7C">
      <w:pPr>
        <w:sectPr w:rsidR="00EA7E7C">
          <w:pgSz w:w="11900" w:h="16838"/>
          <w:pgMar w:top="1107" w:right="846" w:bottom="168" w:left="1440" w:header="0" w:footer="0" w:gutter="0"/>
          <w:cols w:space="720" w:equalWidth="0">
            <w:col w:w="9620"/>
          </w:cols>
        </w:sect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25" w:lineRule="exact"/>
        <w:rPr>
          <w:sz w:val="20"/>
          <w:szCs w:val="20"/>
        </w:rPr>
      </w:pPr>
    </w:p>
    <w:p w:rsidR="00EA7E7C" w:rsidRDefault="002E588F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6</w:t>
      </w:r>
    </w:p>
    <w:p w:rsidR="00EA7E7C" w:rsidRDefault="00EA7E7C">
      <w:pPr>
        <w:sectPr w:rsidR="00EA7E7C">
          <w:type w:val="continuous"/>
          <w:pgSz w:w="11900" w:h="16838"/>
          <w:pgMar w:top="1107" w:right="846" w:bottom="168" w:left="1440" w:header="0" w:footer="0" w:gutter="0"/>
          <w:cols w:space="720" w:equalWidth="0">
            <w:col w:w="9620"/>
          </w:cols>
        </w:sectPr>
      </w:pPr>
    </w:p>
    <w:p w:rsidR="00EA7E7C" w:rsidRDefault="002E588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Литература</w:t>
      </w:r>
    </w:p>
    <w:p w:rsidR="00EA7E7C" w:rsidRDefault="00EA7E7C">
      <w:pPr>
        <w:spacing w:line="117" w:lineRule="exact"/>
        <w:rPr>
          <w:sz w:val="20"/>
          <w:szCs w:val="20"/>
        </w:rPr>
      </w:pPr>
    </w:p>
    <w:p w:rsidR="00EA7E7C" w:rsidRDefault="002E588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Основная литература</w:t>
      </w:r>
    </w:p>
    <w:p w:rsidR="00EA7E7C" w:rsidRDefault="00EA7E7C">
      <w:pPr>
        <w:spacing w:line="124" w:lineRule="exact"/>
        <w:rPr>
          <w:sz w:val="20"/>
          <w:szCs w:val="20"/>
        </w:rPr>
      </w:pPr>
    </w:p>
    <w:p w:rsidR="00EA7E7C" w:rsidRDefault="002E588F">
      <w:pPr>
        <w:numPr>
          <w:ilvl w:val="0"/>
          <w:numId w:val="11"/>
        </w:numPr>
        <w:tabs>
          <w:tab w:val="left" w:pos="1254"/>
        </w:tabs>
        <w:ind w:left="260" w:firstLine="6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Левченко И.Ю. Психолого-педагогическая диагностика развития лиц с ограниченными </w:t>
      </w:r>
      <w:r>
        <w:rPr>
          <w:rFonts w:eastAsia="Times New Roman"/>
          <w:sz w:val="24"/>
          <w:szCs w:val="24"/>
        </w:rPr>
        <w:t>возможностями здоровья. – М.: Академия, 2011.</w:t>
      </w:r>
    </w:p>
    <w:p w:rsidR="00EA7E7C" w:rsidRDefault="002E588F">
      <w:pPr>
        <w:numPr>
          <w:ilvl w:val="0"/>
          <w:numId w:val="11"/>
        </w:numPr>
        <w:tabs>
          <w:tab w:val="left" w:pos="1254"/>
        </w:tabs>
        <w:ind w:left="260" w:firstLine="6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Неретина Т.Г. Специальная педагогика и коррекционная психология. – М.: МПСИ, Флинта, 2008.</w:t>
      </w:r>
    </w:p>
    <w:p w:rsidR="00EA7E7C" w:rsidRDefault="002E588F">
      <w:pPr>
        <w:numPr>
          <w:ilvl w:val="0"/>
          <w:numId w:val="11"/>
        </w:numPr>
        <w:tabs>
          <w:tab w:val="left" w:pos="1260"/>
        </w:tabs>
        <w:ind w:left="1260" w:hanging="3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Специальная психология /Под ред. Лубовского В.И. – М.: Академия, 2009.</w:t>
      </w:r>
    </w:p>
    <w:p w:rsidR="00EA7E7C" w:rsidRDefault="002E588F">
      <w:pPr>
        <w:numPr>
          <w:ilvl w:val="0"/>
          <w:numId w:val="11"/>
        </w:numPr>
        <w:tabs>
          <w:tab w:val="left" w:pos="1254"/>
        </w:tabs>
        <w:spacing w:line="272" w:lineRule="auto"/>
        <w:ind w:left="260" w:firstLine="6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Стребелева Е.А. Психолого-педагогическая диагнос</w:t>
      </w:r>
      <w:r>
        <w:rPr>
          <w:rFonts w:eastAsia="Times New Roman"/>
          <w:sz w:val="24"/>
          <w:szCs w:val="24"/>
        </w:rPr>
        <w:t>тика нарушений развития детей раннего и дошкольного возраста. – М.: ВЛАДОС, 2008.</w:t>
      </w:r>
    </w:p>
    <w:p w:rsidR="00EA7E7C" w:rsidRDefault="00EA7E7C">
      <w:pPr>
        <w:spacing w:line="199" w:lineRule="exact"/>
        <w:rPr>
          <w:sz w:val="20"/>
          <w:szCs w:val="20"/>
        </w:rPr>
      </w:pPr>
    </w:p>
    <w:p w:rsidR="00EA7E7C" w:rsidRDefault="002E588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Дополнительная литература</w:t>
      </w:r>
    </w:p>
    <w:p w:rsidR="00EA7E7C" w:rsidRDefault="00EA7E7C">
      <w:pPr>
        <w:spacing w:line="280" w:lineRule="exact"/>
        <w:rPr>
          <w:sz w:val="20"/>
          <w:szCs w:val="20"/>
        </w:rPr>
      </w:pPr>
    </w:p>
    <w:p w:rsidR="00EA7E7C" w:rsidRDefault="002E588F">
      <w:pPr>
        <w:numPr>
          <w:ilvl w:val="0"/>
          <w:numId w:val="12"/>
        </w:numPr>
        <w:tabs>
          <w:tab w:val="left" w:pos="1260"/>
        </w:tabs>
        <w:ind w:left="1260" w:hanging="3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Аномальное развитие ребенка: Хрестоматия /Сост. В.М.Астапов. Т.2. – М., 2002.</w:t>
      </w:r>
    </w:p>
    <w:p w:rsidR="00EA7E7C" w:rsidRDefault="002E588F">
      <w:pPr>
        <w:numPr>
          <w:ilvl w:val="0"/>
          <w:numId w:val="12"/>
        </w:numPr>
        <w:tabs>
          <w:tab w:val="left" w:pos="1260"/>
        </w:tabs>
        <w:ind w:left="1260" w:hanging="3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Боскис Р.М. Учителю о детях с нарушениями слуха. – М.: Просвещение, </w:t>
      </w:r>
      <w:r>
        <w:rPr>
          <w:rFonts w:eastAsia="Times New Roman"/>
          <w:sz w:val="24"/>
          <w:szCs w:val="24"/>
        </w:rPr>
        <w:t>1988.</w:t>
      </w:r>
    </w:p>
    <w:p w:rsidR="00EA7E7C" w:rsidRDefault="002E588F">
      <w:pPr>
        <w:numPr>
          <w:ilvl w:val="0"/>
          <w:numId w:val="12"/>
        </w:numPr>
        <w:tabs>
          <w:tab w:val="left" w:pos="1254"/>
        </w:tabs>
        <w:ind w:left="260" w:firstLine="6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Власенко И.Т. Особенности словесного мышления взрослых и детей с нарушениями речи. – М.: Изд-во АПН РСФСР, 1990.</w:t>
      </w:r>
    </w:p>
    <w:p w:rsidR="00EA7E7C" w:rsidRDefault="002E588F">
      <w:pPr>
        <w:numPr>
          <w:ilvl w:val="0"/>
          <w:numId w:val="12"/>
        </w:numPr>
        <w:tabs>
          <w:tab w:val="left" w:pos="1254"/>
        </w:tabs>
        <w:ind w:left="260" w:firstLine="6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Власова Т.А., Певзнер М.С. О детях с отклонениями в развитии. – М.: Просвещение, 1973.</w:t>
      </w:r>
    </w:p>
    <w:p w:rsidR="00EA7E7C" w:rsidRDefault="002E588F">
      <w:pPr>
        <w:numPr>
          <w:ilvl w:val="0"/>
          <w:numId w:val="12"/>
        </w:numPr>
        <w:tabs>
          <w:tab w:val="left" w:pos="1260"/>
        </w:tabs>
        <w:ind w:left="1260" w:hanging="3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Выготский Л.С. Основы дефектологии. – СПб.: Лань, </w:t>
      </w:r>
      <w:r>
        <w:rPr>
          <w:rFonts w:eastAsia="Times New Roman"/>
          <w:sz w:val="24"/>
          <w:szCs w:val="24"/>
        </w:rPr>
        <w:t>2003.</w:t>
      </w:r>
    </w:p>
    <w:p w:rsidR="00EA7E7C" w:rsidRDefault="002E588F">
      <w:pPr>
        <w:numPr>
          <w:ilvl w:val="0"/>
          <w:numId w:val="12"/>
        </w:numPr>
        <w:tabs>
          <w:tab w:val="left" w:pos="1254"/>
        </w:tabs>
        <w:ind w:left="260" w:firstLine="6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с проблемами в развитии: комплексная диагностика и коррекция /Под ред. Л. П. Григорьевой. - М.: Академкнига, 2002.</w:t>
      </w:r>
    </w:p>
    <w:p w:rsidR="00EA7E7C" w:rsidRDefault="002E588F">
      <w:pPr>
        <w:numPr>
          <w:ilvl w:val="0"/>
          <w:numId w:val="12"/>
        </w:numPr>
        <w:tabs>
          <w:tab w:val="left" w:pos="1260"/>
        </w:tabs>
        <w:ind w:left="1260" w:hanging="3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Детская патопсихология. Хрестоматия /Сост. Белопольская. Н.Л. – М., 1999.</w:t>
      </w:r>
    </w:p>
    <w:p w:rsidR="00EA7E7C" w:rsidRDefault="002E588F">
      <w:pPr>
        <w:numPr>
          <w:ilvl w:val="0"/>
          <w:numId w:val="12"/>
        </w:numPr>
        <w:tabs>
          <w:tab w:val="left" w:pos="1260"/>
        </w:tabs>
        <w:ind w:left="1260" w:hanging="3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Забрамная С.Д. Психолого-педагогическая диагностика. – М</w:t>
      </w:r>
      <w:r>
        <w:rPr>
          <w:rFonts w:eastAsia="Times New Roman"/>
          <w:sz w:val="24"/>
          <w:szCs w:val="24"/>
        </w:rPr>
        <w:t>.,1997.</w:t>
      </w:r>
    </w:p>
    <w:p w:rsidR="00EA7E7C" w:rsidRDefault="002E588F">
      <w:pPr>
        <w:numPr>
          <w:ilvl w:val="0"/>
          <w:numId w:val="12"/>
        </w:numPr>
        <w:tabs>
          <w:tab w:val="left" w:pos="1254"/>
        </w:tabs>
        <w:ind w:left="260" w:firstLine="6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Краузе М.П. Дети с нарушениями развития: психологическая помощь родителям /Пер. с нем.- М.: Академия, 2006.</w:t>
      </w:r>
    </w:p>
    <w:p w:rsidR="00EA7E7C" w:rsidRDefault="002E588F">
      <w:pPr>
        <w:numPr>
          <w:ilvl w:val="0"/>
          <w:numId w:val="12"/>
        </w:numPr>
        <w:tabs>
          <w:tab w:val="left" w:pos="1393"/>
        </w:tabs>
        <w:ind w:left="260" w:firstLine="6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Лебединский В.В. Нарушения психического развития в детском возрасте. – М.: ИЦ Академия, 2006.</w:t>
      </w:r>
    </w:p>
    <w:p w:rsidR="00EA7E7C" w:rsidRDefault="002E588F">
      <w:pPr>
        <w:numPr>
          <w:ilvl w:val="0"/>
          <w:numId w:val="12"/>
        </w:numPr>
        <w:tabs>
          <w:tab w:val="left" w:pos="1260"/>
        </w:tabs>
        <w:ind w:left="1260" w:hanging="3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Левченко И.Ю. Патопсихология: теория и </w:t>
      </w:r>
      <w:r>
        <w:rPr>
          <w:rFonts w:eastAsia="Times New Roman"/>
          <w:sz w:val="24"/>
          <w:szCs w:val="24"/>
        </w:rPr>
        <w:t>практика. – М.: Академия, 2004.</w:t>
      </w:r>
    </w:p>
    <w:p w:rsidR="00EA7E7C" w:rsidRDefault="002E588F">
      <w:pPr>
        <w:numPr>
          <w:ilvl w:val="0"/>
          <w:numId w:val="12"/>
        </w:numPr>
        <w:tabs>
          <w:tab w:val="left" w:pos="1254"/>
        </w:tabs>
        <w:ind w:left="260" w:firstLine="6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Лубовский В.И. Психологические проблемы диагностики аномального развития детей. – М., 1989.</w:t>
      </w:r>
    </w:p>
    <w:p w:rsidR="00EA7E7C" w:rsidRDefault="002E588F">
      <w:pPr>
        <w:numPr>
          <w:ilvl w:val="0"/>
          <w:numId w:val="12"/>
        </w:numPr>
        <w:tabs>
          <w:tab w:val="left" w:pos="1260"/>
        </w:tabs>
        <w:ind w:left="1260" w:hanging="3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Мамайчук И.И. Психология дизонтогенеза. – СПб., 2000.</w:t>
      </w:r>
    </w:p>
    <w:p w:rsidR="00EA7E7C" w:rsidRDefault="002E588F">
      <w:pPr>
        <w:ind w:left="260" w:firstLine="6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 Никольская О.С., Баенская Е.Р., Либлинг М.М. Аутичный ребёнок. Пути помощи</w:t>
      </w:r>
      <w:r>
        <w:rPr>
          <w:rFonts w:eastAsia="Times New Roman"/>
          <w:sz w:val="24"/>
          <w:szCs w:val="24"/>
        </w:rPr>
        <w:t>. – М., 1997.</w:t>
      </w:r>
    </w:p>
    <w:p w:rsidR="00EA7E7C" w:rsidRDefault="002E588F">
      <w:pPr>
        <w:numPr>
          <w:ilvl w:val="0"/>
          <w:numId w:val="13"/>
        </w:numPr>
        <w:tabs>
          <w:tab w:val="left" w:pos="1254"/>
        </w:tabs>
        <w:ind w:left="260" w:firstLine="6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и воспитание детей «группы риска». Хрестоматия /Сост.: В.М. Астапов, Ю.В. Микадзе. – М., 1996.</w:t>
      </w:r>
    </w:p>
    <w:p w:rsidR="00EA7E7C" w:rsidRDefault="002E588F">
      <w:pPr>
        <w:numPr>
          <w:ilvl w:val="0"/>
          <w:numId w:val="13"/>
        </w:numPr>
        <w:tabs>
          <w:tab w:val="left" w:pos="1400"/>
        </w:tabs>
        <w:ind w:left="1400" w:hanging="4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специальной психологии /Под ред. Л.В.Кузнецовой. – М.: Академия,</w:t>
      </w:r>
    </w:p>
    <w:p w:rsidR="00EA7E7C" w:rsidRDefault="002E588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2005.</w:t>
      </w:r>
    </w:p>
    <w:p w:rsidR="00EA7E7C" w:rsidRDefault="002E588F">
      <w:pPr>
        <w:numPr>
          <w:ilvl w:val="0"/>
          <w:numId w:val="13"/>
        </w:numPr>
        <w:tabs>
          <w:tab w:val="left" w:pos="1260"/>
        </w:tabs>
        <w:ind w:left="1260" w:hanging="3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Психодиагностический комплекс методик /Под ред. Л.И. Пересле</w:t>
      </w:r>
      <w:r>
        <w:rPr>
          <w:rFonts w:eastAsia="Times New Roman"/>
          <w:sz w:val="24"/>
          <w:szCs w:val="24"/>
        </w:rPr>
        <w:t>ни. – М., 1996.</w:t>
      </w:r>
    </w:p>
    <w:p w:rsidR="00EA7E7C" w:rsidRDefault="002E588F">
      <w:pPr>
        <w:numPr>
          <w:ilvl w:val="0"/>
          <w:numId w:val="13"/>
        </w:numPr>
        <w:tabs>
          <w:tab w:val="left" w:pos="1260"/>
        </w:tabs>
        <w:ind w:left="1260" w:hanging="3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Психолингвистика и современная логопедия. – М., 1997.</w:t>
      </w:r>
    </w:p>
    <w:p w:rsidR="00EA7E7C" w:rsidRDefault="002E588F">
      <w:pPr>
        <w:numPr>
          <w:ilvl w:val="0"/>
          <w:numId w:val="13"/>
        </w:numPr>
        <w:tabs>
          <w:tab w:val="left" w:pos="1254"/>
        </w:tabs>
        <w:ind w:left="260" w:firstLine="6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Психолого-медико-педагогическая консультация: Методические рекомендации /Научн. ред. Л.И. Шипицина. - СПб., 1999.</w:t>
      </w:r>
    </w:p>
    <w:p w:rsidR="00EA7E7C" w:rsidRDefault="002E588F">
      <w:pPr>
        <w:numPr>
          <w:ilvl w:val="0"/>
          <w:numId w:val="13"/>
        </w:numPr>
        <w:tabs>
          <w:tab w:val="left" w:pos="1254"/>
        </w:tabs>
        <w:ind w:left="260" w:firstLine="6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Психолого-медико-педагогическое обследование ребенка: Комплект рабочих м</w:t>
      </w:r>
      <w:r>
        <w:rPr>
          <w:rFonts w:eastAsia="Times New Roman"/>
          <w:sz w:val="24"/>
          <w:szCs w:val="24"/>
        </w:rPr>
        <w:t>атериалов /Под общ.ред. М.М. Семаго. – М., 1999.</w:t>
      </w:r>
    </w:p>
    <w:p w:rsidR="00EA7E7C" w:rsidRDefault="002E588F">
      <w:pPr>
        <w:numPr>
          <w:ilvl w:val="0"/>
          <w:numId w:val="13"/>
        </w:numPr>
        <w:tabs>
          <w:tab w:val="left" w:pos="1254"/>
        </w:tabs>
        <w:ind w:left="260" w:firstLine="6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Рубинштейн С.Я. Психология умственно отсталого школьника. – М.: Просвещение, 1986.</w:t>
      </w:r>
    </w:p>
    <w:p w:rsidR="00EA7E7C" w:rsidRDefault="002E588F">
      <w:pPr>
        <w:numPr>
          <w:ilvl w:val="0"/>
          <w:numId w:val="13"/>
        </w:numPr>
        <w:tabs>
          <w:tab w:val="left" w:pos="1254"/>
        </w:tabs>
        <w:ind w:left="260" w:firstLine="6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Сорокин В.М. Специальная психология: Учебное пособие /Под научн. ред. Л.М. Шипицыной. – СПб., 2003.</w:t>
      </w:r>
    </w:p>
    <w:p w:rsidR="00EA7E7C" w:rsidRDefault="002E588F">
      <w:pPr>
        <w:numPr>
          <w:ilvl w:val="0"/>
          <w:numId w:val="13"/>
        </w:numPr>
        <w:tabs>
          <w:tab w:val="left" w:pos="1260"/>
        </w:tabs>
        <w:ind w:left="1260" w:hanging="3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Ульенкова У.В. Шестилетн</w:t>
      </w:r>
      <w:r>
        <w:rPr>
          <w:rFonts w:eastAsia="Times New Roman"/>
          <w:sz w:val="24"/>
          <w:szCs w:val="24"/>
        </w:rPr>
        <w:t>ие дети с задержкой психического развития. – М.,</w:t>
      </w:r>
    </w:p>
    <w:p w:rsidR="00EA7E7C" w:rsidRDefault="002E588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1990.</w:t>
      </w:r>
    </w:p>
    <w:p w:rsidR="00EA7E7C" w:rsidRDefault="002E588F">
      <w:pPr>
        <w:numPr>
          <w:ilvl w:val="0"/>
          <w:numId w:val="13"/>
        </w:numPr>
        <w:tabs>
          <w:tab w:val="left" w:pos="1260"/>
        </w:tabs>
        <w:ind w:left="1260" w:hanging="3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Усанова О.Н. Специальная психология. – СПб.: Питер, 2006.</w:t>
      </w:r>
    </w:p>
    <w:p w:rsidR="00EA7E7C" w:rsidRDefault="00EA7E7C">
      <w:pPr>
        <w:sectPr w:rsidR="00EA7E7C">
          <w:pgSz w:w="11900" w:h="16838"/>
          <w:pgMar w:top="1105" w:right="846" w:bottom="168" w:left="1440" w:header="0" w:footer="0" w:gutter="0"/>
          <w:cols w:space="720" w:equalWidth="0">
            <w:col w:w="9620"/>
          </w:cols>
        </w:sect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306" w:lineRule="exact"/>
        <w:rPr>
          <w:sz w:val="20"/>
          <w:szCs w:val="20"/>
        </w:rPr>
      </w:pPr>
    </w:p>
    <w:p w:rsidR="00EA7E7C" w:rsidRDefault="002E588F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7</w:t>
      </w:r>
    </w:p>
    <w:p w:rsidR="00EA7E7C" w:rsidRDefault="00EA7E7C">
      <w:pPr>
        <w:sectPr w:rsidR="00EA7E7C">
          <w:type w:val="continuous"/>
          <w:pgSz w:w="11900" w:h="16838"/>
          <w:pgMar w:top="1105" w:right="846" w:bottom="168" w:left="1440" w:header="0" w:footer="0" w:gutter="0"/>
          <w:cols w:space="720" w:equalWidth="0">
            <w:col w:w="9620"/>
          </w:cols>
        </w:sectPr>
      </w:pPr>
    </w:p>
    <w:p w:rsidR="00EA7E7C" w:rsidRDefault="002E588F">
      <w:pPr>
        <w:numPr>
          <w:ilvl w:val="0"/>
          <w:numId w:val="14"/>
        </w:numPr>
        <w:tabs>
          <w:tab w:val="left" w:pos="1260"/>
        </w:tabs>
        <w:ind w:left="1260" w:hanging="3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Шамарина Е.В. Основы специальной педагогики и психологии. – М.: Книголюб,</w:t>
      </w:r>
    </w:p>
    <w:p w:rsidR="00EA7E7C" w:rsidRDefault="002E588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2007.</w:t>
      </w:r>
    </w:p>
    <w:p w:rsidR="00EA7E7C" w:rsidRDefault="00EA7E7C">
      <w:pPr>
        <w:spacing w:line="239" w:lineRule="exact"/>
        <w:rPr>
          <w:sz w:val="20"/>
          <w:szCs w:val="20"/>
        </w:rPr>
      </w:pPr>
    </w:p>
    <w:p w:rsidR="00EA7E7C" w:rsidRDefault="002E588F">
      <w:pPr>
        <w:tabs>
          <w:tab w:val="left" w:pos="9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Содержание раздела «Профессиональная деятельность педагога-дефектолога»</w:t>
      </w:r>
    </w:p>
    <w:p w:rsidR="00EA7E7C" w:rsidRDefault="00EA7E7C">
      <w:pPr>
        <w:spacing w:line="117" w:lineRule="exact"/>
        <w:rPr>
          <w:sz w:val="20"/>
          <w:szCs w:val="20"/>
        </w:rPr>
      </w:pPr>
    </w:p>
    <w:p w:rsidR="00EA7E7C" w:rsidRDefault="002E588F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Государственные документы, определяющие перспективы развития системы общего и профессионального образования в Российской Федерации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Федеральные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государственные образовательные стандар</w:t>
      </w:r>
      <w:r>
        <w:rPr>
          <w:rFonts w:eastAsia="Times New Roman"/>
          <w:sz w:val="24"/>
          <w:szCs w:val="24"/>
        </w:rPr>
        <w:t>ты общего и высшего профессионального образования, Профессиональный стандарт педагога-дефектолога (проект).</w:t>
      </w:r>
    </w:p>
    <w:p w:rsidR="00EA7E7C" w:rsidRDefault="002E588F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Особенности обучения и психического развития </w:t>
      </w:r>
      <w:r>
        <w:rPr>
          <w:rFonts w:eastAsia="Times New Roman"/>
          <w:sz w:val="24"/>
          <w:szCs w:val="24"/>
        </w:rPr>
        <w:t>в дошкольном,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младшем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школьном, подростковом и юношеском возрастах. Социальная ситуация развития </w:t>
      </w:r>
      <w:r>
        <w:rPr>
          <w:rFonts w:eastAsia="Times New Roman"/>
          <w:sz w:val="24"/>
          <w:szCs w:val="24"/>
        </w:rPr>
        <w:t>современных детей и проблемы их воспитания в разные возрастные периоды. Содержание ведущей деятельности в разные возрастные периоды.</w:t>
      </w:r>
    </w:p>
    <w:p w:rsidR="00EA7E7C" w:rsidRDefault="002E588F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Общая характеристика современной системы образования. </w:t>
      </w:r>
      <w:r>
        <w:rPr>
          <w:rFonts w:eastAsia="Times New Roman"/>
          <w:sz w:val="24"/>
          <w:szCs w:val="24"/>
        </w:rPr>
        <w:t>Болонский процесс.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Компетентностный подход в образовании. Академическ</w:t>
      </w:r>
      <w:r>
        <w:rPr>
          <w:rFonts w:eastAsia="Times New Roman"/>
          <w:sz w:val="24"/>
          <w:szCs w:val="24"/>
        </w:rPr>
        <w:t>ая мобильность студентов и преподавателей. Сетевое взаимодействие университетов. Идеи модернизации российской системы образования.</w:t>
      </w:r>
    </w:p>
    <w:p w:rsidR="00EA7E7C" w:rsidRDefault="002E588F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Понятие профессиональной деятельности. </w:t>
      </w:r>
      <w:r>
        <w:rPr>
          <w:rFonts w:eastAsia="Times New Roman"/>
          <w:sz w:val="24"/>
          <w:szCs w:val="24"/>
        </w:rPr>
        <w:t>Особенности профессиональной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 направления «Специальное (дефектологическое)</w:t>
      </w:r>
      <w:r>
        <w:rPr>
          <w:rFonts w:eastAsia="Times New Roman"/>
          <w:sz w:val="24"/>
          <w:szCs w:val="24"/>
        </w:rPr>
        <w:t xml:space="preserve"> образование» (область, объект). Профессиональные задачи выпускника-бакалавра направления «Специальное (дефектологическое) образование». Междисциплинарный подход при оказании помощи ребенку/семье. Конвенция о правах ребенка - структура, основные идеи.</w:t>
      </w:r>
    </w:p>
    <w:p w:rsidR="00EA7E7C" w:rsidRDefault="002E588F">
      <w:pPr>
        <w:spacing w:line="24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Федеральный государственный стандарт общего образования. </w:t>
      </w:r>
      <w:r>
        <w:rPr>
          <w:rFonts w:eastAsia="Times New Roman"/>
          <w:sz w:val="24"/>
          <w:szCs w:val="24"/>
        </w:rPr>
        <w:t>Федеральные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государственные требования к структуре основной общеобразовательной программы дошкольного образования. Федеральный государственный стандарт высшего профессионального образования. Понятие </w:t>
      </w:r>
      <w:r>
        <w:rPr>
          <w:rFonts w:eastAsia="Times New Roman"/>
          <w:sz w:val="24"/>
          <w:szCs w:val="24"/>
        </w:rPr>
        <w:t>«образовательная среда». Инклюзивное образование. Стандарт профессиональной деятельности педагога-дефектолога (проект). Закон РФ «Об образовании». Федеральный государственный образовательный стандарт начального общего образования обучающихся с ограниченным</w:t>
      </w:r>
      <w:r>
        <w:rPr>
          <w:rFonts w:eastAsia="Times New Roman"/>
          <w:sz w:val="24"/>
          <w:szCs w:val="24"/>
        </w:rPr>
        <w:t>и возможностями здоровья, его характеристика. Федеральный государственный образовательный стандарт образования обучающихся с умственной отсталостью (интеллектуальными нарушениями), его характеристика.</w:t>
      </w:r>
    </w:p>
    <w:p w:rsidR="00EA7E7C" w:rsidRDefault="00EA7E7C">
      <w:pPr>
        <w:spacing w:line="199" w:lineRule="exact"/>
        <w:rPr>
          <w:sz w:val="20"/>
          <w:szCs w:val="20"/>
        </w:rPr>
      </w:pPr>
    </w:p>
    <w:p w:rsidR="00EA7E7C" w:rsidRDefault="002E588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Литература</w:t>
      </w:r>
    </w:p>
    <w:p w:rsidR="00EA7E7C" w:rsidRDefault="00EA7E7C">
      <w:pPr>
        <w:spacing w:line="115" w:lineRule="exact"/>
        <w:rPr>
          <w:sz w:val="20"/>
          <w:szCs w:val="20"/>
        </w:rPr>
      </w:pPr>
    </w:p>
    <w:p w:rsidR="00EA7E7C" w:rsidRDefault="002E588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Основная литература</w:t>
      </w:r>
    </w:p>
    <w:p w:rsidR="00EA7E7C" w:rsidRDefault="00EA7E7C">
      <w:pPr>
        <w:spacing w:line="124" w:lineRule="exact"/>
        <w:rPr>
          <w:sz w:val="20"/>
          <w:szCs w:val="20"/>
        </w:rPr>
      </w:pPr>
    </w:p>
    <w:p w:rsidR="00EA7E7C" w:rsidRDefault="002E588F">
      <w:pPr>
        <w:numPr>
          <w:ilvl w:val="0"/>
          <w:numId w:val="15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Психология и педагоги</w:t>
      </w:r>
      <w:r>
        <w:rPr>
          <w:rFonts w:eastAsia="Times New Roman"/>
          <w:sz w:val="24"/>
          <w:szCs w:val="24"/>
        </w:rPr>
        <w:t>ка: учебник для вузов/ под ред. П.И Пидкасного. – М.: Изд-во Юрайт, 2010.</w:t>
      </w:r>
    </w:p>
    <w:p w:rsidR="00EA7E7C" w:rsidRDefault="002E588F">
      <w:pPr>
        <w:numPr>
          <w:ilvl w:val="0"/>
          <w:numId w:val="15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Педагогическая психология: учебник для бакалавров/ под ред. В.А.Гуружапова. М.: Изд-во Юрайт, 2013.</w:t>
      </w:r>
    </w:p>
    <w:p w:rsidR="00EA7E7C" w:rsidRDefault="002E588F">
      <w:pPr>
        <w:numPr>
          <w:ilvl w:val="0"/>
          <w:numId w:val="15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 государственный  образовательный  стандарт  общего  (начального)</w:t>
      </w:r>
    </w:p>
    <w:p w:rsidR="00EA7E7C" w:rsidRDefault="002E588F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</w:t>
      </w:r>
      <w:r>
        <w:rPr>
          <w:rFonts w:eastAsia="Times New Roman"/>
          <w:sz w:val="24"/>
          <w:szCs w:val="24"/>
        </w:rPr>
        <w:t>зования. – 2009. – URL: http://fgos.isiorao.ru/fgos/FGOS-2010/</w:t>
      </w:r>
    </w:p>
    <w:p w:rsidR="00EA7E7C" w:rsidRDefault="002E588F">
      <w:pPr>
        <w:numPr>
          <w:ilvl w:val="0"/>
          <w:numId w:val="15"/>
        </w:numPr>
        <w:tabs>
          <w:tab w:val="left" w:pos="820"/>
        </w:tabs>
        <w:ind w:left="820" w:hanging="5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Федеральные государственные требования к структуре основной общеобразовательной программы дошкольного образования. – 2009. – URL:http://www.edu.ru/db-mon/mo/Data/d_09/prm655-1.htm</w:t>
      </w:r>
    </w:p>
    <w:p w:rsidR="00EA7E7C" w:rsidRDefault="002E588F">
      <w:pPr>
        <w:numPr>
          <w:ilvl w:val="0"/>
          <w:numId w:val="15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Конвенция о п</w:t>
      </w:r>
      <w:r>
        <w:rPr>
          <w:rFonts w:eastAsia="Times New Roman"/>
          <w:sz w:val="24"/>
          <w:szCs w:val="24"/>
        </w:rPr>
        <w:t>равах ребенка (резолюция 44/25 Генеральной Ассамблеи от 20 ноября</w:t>
      </w:r>
    </w:p>
    <w:p w:rsidR="00EA7E7C" w:rsidRDefault="002E588F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1989 года) </w:t>
      </w:r>
      <w:r>
        <w:rPr>
          <w:rFonts w:eastAsia="Times New Roman"/>
          <w:sz w:val="24"/>
          <w:szCs w:val="24"/>
          <w:u w:val="single"/>
        </w:rPr>
        <w:t>http://www.un.org/ru/documents/decl_conv/conventions/childcon</w:t>
      </w:r>
    </w:p>
    <w:p w:rsidR="00EA7E7C" w:rsidRDefault="00EA7E7C">
      <w:pPr>
        <w:spacing w:line="116" w:lineRule="exact"/>
        <w:rPr>
          <w:sz w:val="20"/>
          <w:szCs w:val="20"/>
        </w:rPr>
      </w:pPr>
    </w:p>
    <w:p w:rsidR="00EA7E7C" w:rsidRDefault="002E588F">
      <w:pPr>
        <w:ind w:left="38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Дополнительная литература</w:t>
      </w:r>
    </w:p>
    <w:p w:rsidR="00EA7E7C" w:rsidRDefault="00EA7E7C">
      <w:pPr>
        <w:spacing w:line="124" w:lineRule="exact"/>
        <w:rPr>
          <w:sz w:val="20"/>
          <w:szCs w:val="20"/>
        </w:rPr>
      </w:pPr>
    </w:p>
    <w:p w:rsidR="00EA7E7C" w:rsidRDefault="002E588F">
      <w:pPr>
        <w:numPr>
          <w:ilvl w:val="0"/>
          <w:numId w:val="16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Бабунова Т.М. Дошкольная педагогика. Учебное пособие. – М., 2007.</w:t>
      </w:r>
    </w:p>
    <w:p w:rsidR="00EA7E7C" w:rsidRDefault="002E588F">
      <w:pPr>
        <w:numPr>
          <w:ilvl w:val="0"/>
          <w:numId w:val="16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Бордовская Н.В., Реан </w:t>
      </w:r>
      <w:r>
        <w:rPr>
          <w:rFonts w:eastAsia="Times New Roman"/>
          <w:sz w:val="24"/>
          <w:szCs w:val="24"/>
        </w:rPr>
        <w:t>А.А. Педагогика: Учебное пособие. – Спб: Питер, 2007.</w:t>
      </w:r>
    </w:p>
    <w:p w:rsidR="00EA7E7C" w:rsidRDefault="002E588F">
      <w:pPr>
        <w:numPr>
          <w:ilvl w:val="0"/>
          <w:numId w:val="16"/>
        </w:numPr>
        <w:tabs>
          <w:tab w:val="left" w:pos="880"/>
        </w:tabs>
        <w:spacing w:line="272" w:lineRule="auto"/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в психологический анализ учебно-воспитательного процесса. Хрестоматия. – М.: АНО «Психологическая электронная библиотека»., 2008, - 333с.</w:t>
      </w:r>
    </w:p>
    <w:p w:rsidR="00EA7E7C" w:rsidRDefault="00EA7E7C">
      <w:pPr>
        <w:sectPr w:rsidR="00EA7E7C">
          <w:pgSz w:w="11900" w:h="16838"/>
          <w:pgMar w:top="1107" w:right="846" w:bottom="168" w:left="1440" w:header="0" w:footer="0" w:gutter="0"/>
          <w:cols w:space="720" w:equalWidth="0">
            <w:col w:w="9620"/>
          </w:cols>
        </w:sectPr>
      </w:pPr>
    </w:p>
    <w:p w:rsidR="00EA7E7C" w:rsidRDefault="00EA7E7C">
      <w:pPr>
        <w:spacing w:line="344" w:lineRule="exact"/>
        <w:rPr>
          <w:sz w:val="20"/>
          <w:szCs w:val="20"/>
        </w:rPr>
      </w:pPr>
    </w:p>
    <w:p w:rsidR="00EA7E7C" w:rsidRDefault="002E588F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8</w:t>
      </w:r>
    </w:p>
    <w:p w:rsidR="00EA7E7C" w:rsidRDefault="00EA7E7C">
      <w:pPr>
        <w:sectPr w:rsidR="00EA7E7C">
          <w:type w:val="continuous"/>
          <w:pgSz w:w="11900" w:h="16838"/>
          <w:pgMar w:top="1107" w:right="846" w:bottom="168" w:left="1440" w:header="0" w:footer="0" w:gutter="0"/>
          <w:cols w:space="720" w:equalWidth="0">
            <w:col w:w="9620"/>
          </w:cols>
        </w:sectPr>
      </w:pPr>
    </w:p>
    <w:p w:rsidR="00EA7E7C" w:rsidRDefault="002E588F">
      <w:pPr>
        <w:numPr>
          <w:ilvl w:val="0"/>
          <w:numId w:val="17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Давыдов В.В. Проблемы развивающего обучения. М. 2006.</w:t>
      </w:r>
    </w:p>
    <w:p w:rsidR="00EA7E7C" w:rsidRDefault="002E588F">
      <w:pPr>
        <w:numPr>
          <w:ilvl w:val="0"/>
          <w:numId w:val="17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Педагогическая психология. Хрестоматия. Учебное пособие для студентов.- М.: МГППУ, 2004.</w:t>
      </w:r>
    </w:p>
    <w:p w:rsidR="00EA7E7C" w:rsidRDefault="002E588F">
      <w:pPr>
        <w:numPr>
          <w:ilvl w:val="0"/>
          <w:numId w:val="17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Профессиональный стандарт педагога. МОН РФ. М., 2013</w:t>
      </w:r>
    </w:p>
    <w:p w:rsidR="00EA7E7C" w:rsidRDefault="002E588F">
      <w:pPr>
        <w:numPr>
          <w:ilvl w:val="0"/>
          <w:numId w:val="17"/>
        </w:numPr>
        <w:tabs>
          <w:tab w:val="left" w:pos="820"/>
        </w:tabs>
        <w:ind w:left="820" w:hanging="5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Психолого-педагогические основы современных отечественных ди</w:t>
      </w:r>
      <w:r>
        <w:rPr>
          <w:rFonts w:eastAsia="Times New Roman"/>
          <w:sz w:val="24"/>
          <w:szCs w:val="24"/>
        </w:rPr>
        <w:t>дактических систем. Хрестоматия. М.: АНО «Психологическая электронная библиотека»., 2008, - 360 с.</w:t>
      </w:r>
    </w:p>
    <w:p w:rsidR="00EA7E7C" w:rsidRDefault="002E588F">
      <w:pPr>
        <w:numPr>
          <w:ilvl w:val="0"/>
          <w:numId w:val="17"/>
        </w:numPr>
        <w:tabs>
          <w:tab w:val="left" w:pos="88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Теория и практика современных зарубежных образовательных систем. М.: АНО «Психологическая электронная библиотека»., 2008, - 304 с.</w:t>
      </w:r>
    </w:p>
    <w:p w:rsidR="00EA7E7C" w:rsidRDefault="002E588F">
      <w:pPr>
        <w:numPr>
          <w:ilvl w:val="0"/>
          <w:numId w:val="17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Федеральныйгосударственный</w:t>
      </w:r>
      <w:r>
        <w:rPr>
          <w:rFonts w:eastAsia="Times New Roman"/>
          <w:sz w:val="24"/>
          <w:szCs w:val="24"/>
        </w:rPr>
        <w:t>образовательныйстандартвысшего</w:t>
      </w:r>
    </w:p>
    <w:p w:rsidR="00EA7E7C" w:rsidRDefault="002E588F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профессионального образования по направлению «Специальное (дефектологическое) образование» (Пр. Министерства образования и науки Российской Федерации № 904 от 28.08.2015 года (рег. №38982 от 23.09.2015 года).</w:t>
      </w:r>
    </w:p>
    <w:p w:rsidR="00EA7E7C" w:rsidRDefault="002E588F">
      <w:pPr>
        <w:numPr>
          <w:ilvl w:val="0"/>
          <w:numId w:val="17"/>
        </w:numPr>
        <w:tabs>
          <w:tab w:val="left" w:pos="820"/>
        </w:tabs>
        <w:ind w:left="820" w:hanging="5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</w:t>
      </w:r>
      <w:r>
        <w:rPr>
          <w:rFonts w:eastAsia="Times New Roman"/>
          <w:sz w:val="24"/>
          <w:szCs w:val="24"/>
        </w:rPr>
        <w:t>дарственный образовательный стандарт начального общего образования обучающихся с ограниченными возможностями здоровья, его характеристика.</w:t>
      </w:r>
    </w:p>
    <w:p w:rsidR="00EA7E7C" w:rsidRDefault="002E588F">
      <w:pPr>
        <w:numPr>
          <w:ilvl w:val="0"/>
          <w:numId w:val="17"/>
        </w:numPr>
        <w:tabs>
          <w:tab w:val="left" w:pos="820"/>
        </w:tabs>
        <w:spacing w:line="257" w:lineRule="auto"/>
        <w:ind w:left="820" w:hanging="5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Федеральный государственный образовательный стандарт образования обучающихся с умственной отсталостью </w:t>
      </w:r>
      <w:r>
        <w:rPr>
          <w:rFonts w:eastAsia="Times New Roman"/>
          <w:sz w:val="24"/>
          <w:szCs w:val="24"/>
        </w:rPr>
        <w:t>(интеллектуальными нарушениями), его характеристика.</w:t>
      </w:r>
    </w:p>
    <w:p w:rsidR="00EA7E7C" w:rsidRDefault="00EA7E7C">
      <w:pPr>
        <w:spacing w:line="304" w:lineRule="exact"/>
        <w:rPr>
          <w:sz w:val="20"/>
          <w:szCs w:val="20"/>
        </w:rPr>
      </w:pPr>
    </w:p>
    <w:p w:rsidR="00EA7E7C" w:rsidRDefault="002E588F">
      <w:pPr>
        <w:numPr>
          <w:ilvl w:val="0"/>
          <w:numId w:val="18"/>
        </w:numPr>
        <w:tabs>
          <w:tab w:val="left" w:pos="829"/>
        </w:tabs>
        <w:spacing w:line="274" w:lineRule="auto"/>
        <w:ind w:left="1040" w:right="660" w:hanging="42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ПРИМЕРНЫЕ ВОПРОСЫ ДЛЯ ПОДГОТОВКИ К ВСТУПИТЕЛЬНОМУ ИСПЫТАНИЮ В ФОРМЕ УСТНОГО ЭКЗАМЕНА</w:t>
      </w:r>
    </w:p>
    <w:p w:rsidR="00EA7E7C" w:rsidRDefault="00EA7E7C">
      <w:pPr>
        <w:spacing w:line="38" w:lineRule="exact"/>
        <w:rPr>
          <w:sz w:val="20"/>
          <w:szCs w:val="20"/>
        </w:rPr>
      </w:pPr>
    </w:p>
    <w:p w:rsidR="00EA7E7C" w:rsidRDefault="002E588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«Специальная педагогика»</w:t>
      </w:r>
    </w:p>
    <w:p w:rsidR="00EA7E7C" w:rsidRDefault="00EA7E7C">
      <w:pPr>
        <w:spacing w:line="1" w:lineRule="exact"/>
        <w:rPr>
          <w:sz w:val="20"/>
          <w:szCs w:val="20"/>
        </w:rPr>
      </w:pPr>
    </w:p>
    <w:p w:rsidR="00EA7E7C" w:rsidRDefault="002E588F">
      <w:pPr>
        <w:numPr>
          <w:ilvl w:val="0"/>
          <w:numId w:val="19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Специальная педагогика как наука. Ее цель и задачи. Место специальной педагогики в </w:t>
      </w:r>
      <w:r>
        <w:rPr>
          <w:rFonts w:eastAsia="Times New Roman"/>
          <w:sz w:val="24"/>
          <w:szCs w:val="24"/>
        </w:rPr>
        <w:t>системе научного знания.</w:t>
      </w:r>
    </w:p>
    <w:p w:rsidR="00EA7E7C" w:rsidRDefault="002E588F">
      <w:pPr>
        <w:numPr>
          <w:ilvl w:val="0"/>
          <w:numId w:val="19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специальной педагогики.</w:t>
      </w:r>
    </w:p>
    <w:p w:rsidR="00EA7E7C" w:rsidRDefault="002E588F">
      <w:pPr>
        <w:numPr>
          <w:ilvl w:val="0"/>
          <w:numId w:val="19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Методы научных исследований в специальной педагогике.</w:t>
      </w:r>
    </w:p>
    <w:p w:rsidR="00EA7E7C" w:rsidRDefault="002E588F">
      <w:pPr>
        <w:numPr>
          <w:ilvl w:val="0"/>
          <w:numId w:val="19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История становления специальной педагогики. Этапы ее развития.</w:t>
      </w:r>
    </w:p>
    <w:p w:rsidR="00EA7E7C" w:rsidRDefault="002E588F">
      <w:pPr>
        <w:numPr>
          <w:ilvl w:val="0"/>
          <w:numId w:val="19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Актуальные проблемы отечественной специальной педагогики.</w:t>
      </w:r>
    </w:p>
    <w:p w:rsidR="00EA7E7C" w:rsidRDefault="002E588F">
      <w:pPr>
        <w:numPr>
          <w:ilvl w:val="0"/>
          <w:numId w:val="19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Сурдопедагогика как нау</w:t>
      </w:r>
      <w:r>
        <w:rPr>
          <w:rFonts w:eastAsia="Times New Roman"/>
          <w:sz w:val="24"/>
          <w:szCs w:val="24"/>
        </w:rPr>
        <w:t>ка. Ее цель и задачи.</w:t>
      </w:r>
    </w:p>
    <w:p w:rsidR="00EA7E7C" w:rsidRDefault="002E588F">
      <w:pPr>
        <w:numPr>
          <w:ilvl w:val="0"/>
          <w:numId w:val="19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Тифлопедагогика как наука. Ее цель и задачи.</w:t>
      </w:r>
    </w:p>
    <w:p w:rsidR="00EA7E7C" w:rsidRDefault="002E588F">
      <w:pPr>
        <w:numPr>
          <w:ilvl w:val="0"/>
          <w:numId w:val="19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Олигофренопедагогика как наука. Ее цель и задачи.</w:t>
      </w:r>
    </w:p>
    <w:p w:rsidR="00EA7E7C" w:rsidRDefault="002E588F">
      <w:pPr>
        <w:numPr>
          <w:ilvl w:val="0"/>
          <w:numId w:val="19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основы обучения и воспитания детей с задержкой психического развития.</w:t>
      </w:r>
    </w:p>
    <w:p w:rsidR="00EA7E7C" w:rsidRDefault="002E588F">
      <w:pPr>
        <w:numPr>
          <w:ilvl w:val="0"/>
          <w:numId w:val="19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Логопедия как наука. Ее цель и задачи.</w:t>
      </w:r>
    </w:p>
    <w:p w:rsidR="00EA7E7C" w:rsidRDefault="002E588F">
      <w:pPr>
        <w:numPr>
          <w:ilvl w:val="0"/>
          <w:numId w:val="19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Значение идей Л.</w:t>
      </w:r>
      <w:r>
        <w:rPr>
          <w:rFonts w:eastAsia="Times New Roman"/>
          <w:sz w:val="24"/>
          <w:szCs w:val="24"/>
        </w:rPr>
        <w:t>С. Выготского для развития теории и практики специальной психологии и педагогики.</w:t>
      </w:r>
    </w:p>
    <w:p w:rsidR="00EA7E7C" w:rsidRDefault="002E588F">
      <w:pPr>
        <w:numPr>
          <w:ilvl w:val="0"/>
          <w:numId w:val="19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возникновения нарушений развития у детей с ограниченными возможностями здоровья.</w:t>
      </w:r>
    </w:p>
    <w:p w:rsidR="00EA7E7C" w:rsidRDefault="002E588F">
      <w:pPr>
        <w:numPr>
          <w:ilvl w:val="0"/>
          <w:numId w:val="19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Психолого-педагогическая характеристика обучающихся с нарушениями слуха.</w:t>
      </w:r>
    </w:p>
    <w:p w:rsidR="00EA7E7C" w:rsidRDefault="002E588F">
      <w:pPr>
        <w:numPr>
          <w:ilvl w:val="0"/>
          <w:numId w:val="19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Современные </w:t>
      </w:r>
      <w:r>
        <w:rPr>
          <w:rFonts w:eastAsia="Times New Roman"/>
          <w:sz w:val="24"/>
          <w:szCs w:val="24"/>
        </w:rPr>
        <w:t>классификации нарушений слуха.</w:t>
      </w:r>
    </w:p>
    <w:p w:rsidR="00EA7E7C" w:rsidRDefault="002E588F">
      <w:pPr>
        <w:numPr>
          <w:ilvl w:val="0"/>
          <w:numId w:val="19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Психолого-педагогическая характеристика обучающихся с нарушениями зрения.</w:t>
      </w:r>
    </w:p>
    <w:p w:rsidR="00EA7E7C" w:rsidRDefault="002E588F">
      <w:pPr>
        <w:numPr>
          <w:ilvl w:val="0"/>
          <w:numId w:val="19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Психолого-педагогическая характеристика обучающихся с тяжелыми нарушениями речи.</w:t>
      </w:r>
    </w:p>
    <w:p w:rsidR="00EA7E7C" w:rsidRDefault="002E588F">
      <w:pPr>
        <w:numPr>
          <w:ilvl w:val="0"/>
          <w:numId w:val="19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Психолого-педагогическая и клинико-педагогическая классификации наруше</w:t>
      </w:r>
      <w:r>
        <w:rPr>
          <w:rFonts w:eastAsia="Times New Roman"/>
          <w:sz w:val="24"/>
          <w:szCs w:val="24"/>
        </w:rPr>
        <w:t>ний речи.</w:t>
      </w:r>
    </w:p>
    <w:p w:rsidR="00EA7E7C" w:rsidRDefault="002E588F">
      <w:pPr>
        <w:numPr>
          <w:ilvl w:val="0"/>
          <w:numId w:val="19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Психолого-педагогическая характеристика обучающихся с нарушениями опорно-двигательного аппарата.</w:t>
      </w:r>
    </w:p>
    <w:p w:rsidR="00EA7E7C" w:rsidRDefault="002E588F">
      <w:pPr>
        <w:numPr>
          <w:ilvl w:val="0"/>
          <w:numId w:val="19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Психолого-педагогическая характеристика обучающихся с расстройствами аутистического спектра.</w:t>
      </w:r>
    </w:p>
    <w:p w:rsidR="00EA7E7C" w:rsidRDefault="002E588F">
      <w:pPr>
        <w:numPr>
          <w:ilvl w:val="0"/>
          <w:numId w:val="19"/>
        </w:numPr>
        <w:tabs>
          <w:tab w:val="left" w:pos="800"/>
        </w:tabs>
        <w:spacing w:line="272" w:lineRule="auto"/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Психолого-педагогическая характеристика обучающихся с за</w:t>
      </w:r>
      <w:r>
        <w:rPr>
          <w:rFonts w:eastAsia="Times New Roman"/>
          <w:sz w:val="24"/>
          <w:szCs w:val="24"/>
        </w:rPr>
        <w:t>держкой психического развития.</w:t>
      </w:r>
    </w:p>
    <w:p w:rsidR="00EA7E7C" w:rsidRDefault="00EA7E7C">
      <w:pPr>
        <w:sectPr w:rsidR="00EA7E7C">
          <w:pgSz w:w="11900" w:h="16838"/>
          <w:pgMar w:top="1107" w:right="846" w:bottom="168" w:left="1440" w:header="0" w:footer="0" w:gutter="0"/>
          <w:cols w:space="720" w:equalWidth="0">
            <w:col w:w="9620"/>
          </w:cols>
        </w:sectPr>
      </w:pPr>
    </w:p>
    <w:p w:rsidR="00EA7E7C" w:rsidRDefault="00EA7E7C">
      <w:pPr>
        <w:spacing w:line="116" w:lineRule="exact"/>
        <w:rPr>
          <w:sz w:val="20"/>
          <w:szCs w:val="20"/>
        </w:rPr>
      </w:pPr>
    </w:p>
    <w:p w:rsidR="00EA7E7C" w:rsidRDefault="002E588F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9</w:t>
      </w:r>
    </w:p>
    <w:p w:rsidR="00EA7E7C" w:rsidRDefault="00EA7E7C">
      <w:pPr>
        <w:sectPr w:rsidR="00EA7E7C">
          <w:type w:val="continuous"/>
          <w:pgSz w:w="11900" w:h="16838"/>
          <w:pgMar w:top="1107" w:right="846" w:bottom="168" w:left="1440" w:header="0" w:footer="0" w:gutter="0"/>
          <w:cols w:space="720" w:equalWidth="0">
            <w:col w:w="9620"/>
          </w:cols>
        </w:sectPr>
      </w:pPr>
    </w:p>
    <w:p w:rsidR="00EA7E7C" w:rsidRDefault="002E588F">
      <w:pPr>
        <w:numPr>
          <w:ilvl w:val="0"/>
          <w:numId w:val="20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Классификация задержек психического развития К.С. Лебединской.</w:t>
      </w:r>
    </w:p>
    <w:p w:rsidR="00EA7E7C" w:rsidRDefault="002E588F">
      <w:pPr>
        <w:numPr>
          <w:ilvl w:val="0"/>
          <w:numId w:val="20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Психолого-педагогическая характеристика обучающихся с нарушениями интеллекта.</w:t>
      </w:r>
    </w:p>
    <w:p w:rsidR="00EA7E7C" w:rsidRDefault="002E588F">
      <w:pPr>
        <w:numPr>
          <w:ilvl w:val="0"/>
          <w:numId w:val="20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Современные классификации </w:t>
      </w:r>
      <w:r>
        <w:rPr>
          <w:rFonts w:eastAsia="Times New Roman"/>
          <w:sz w:val="24"/>
          <w:szCs w:val="24"/>
        </w:rPr>
        <w:t>умственной отсталости.</w:t>
      </w:r>
    </w:p>
    <w:p w:rsidR="00EA7E7C" w:rsidRDefault="002E588F">
      <w:pPr>
        <w:numPr>
          <w:ilvl w:val="0"/>
          <w:numId w:val="20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Психолого-педагогическая характеристика обучающихся с тяжелыми множественными нарушениями развития.</w:t>
      </w:r>
    </w:p>
    <w:p w:rsidR="00EA7E7C" w:rsidRDefault="002E588F">
      <w:pPr>
        <w:numPr>
          <w:ilvl w:val="0"/>
          <w:numId w:val="20"/>
        </w:numPr>
        <w:tabs>
          <w:tab w:val="left" w:pos="800"/>
        </w:tabs>
        <w:ind w:left="800" w:hanging="5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«особые образовательные потребности». Удовлетворение особых образовательных потребностей, обучающихся с ограниченными возможн</w:t>
      </w:r>
      <w:r>
        <w:rPr>
          <w:rFonts w:eastAsia="Times New Roman"/>
          <w:sz w:val="24"/>
          <w:szCs w:val="24"/>
        </w:rPr>
        <w:t>остями здоровья.</w:t>
      </w:r>
    </w:p>
    <w:p w:rsidR="00EA7E7C" w:rsidRDefault="002E588F">
      <w:pPr>
        <w:numPr>
          <w:ilvl w:val="0"/>
          <w:numId w:val="20"/>
        </w:numPr>
        <w:tabs>
          <w:tab w:val="left" w:pos="800"/>
        </w:tabs>
        <w:ind w:left="800" w:hanging="5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здоровья. Его характеристика.</w:t>
      </w:r>
    </w:p>
    <w:p w:rsidR="00EA7E7C" w:rsidRDefault="002E588F">
      <w:pPr>
        <w:numPr>
          <w:ilvl w:val="0"/>
          <w:numId w:val="20"/>
        </w:numPr>
        <w:tabs>
          <w:tab w:val="left" w:pos="800"/>
        </w:tabs>
        <w:ind w:left="800" w:hanging="5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образования обучающихся с умств</w:t>
      </w:r>
      <w:r>
        <w:rPr>
          <w:rFonts w:eastAsia="Times New Roman"/>
          <w:sz w:val="24"/>
          <w:szCs w:val="24"/>
        </w:rPr>
        <w:t>енной отсталостью (интеллектуальными нарушениями). Его характеристика.</w:t>
      </w:r>
    </w:p>
    <w:p w:rsidR="00EA7E7C" w:rsidRDefault="002E588F">
      <w:pPr>
        <w:numPr>
          <w:ilvl w:val="0"/>
          <w:numId w:val="20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специального образования в Российской Федерации.</w:t>
      </w:r>
    </w:p>
    <w:p w:rsidR="00EA7E7C" w:rsidRDefault="002E588F">
      <w:pPr>
        <w:numPr>
          <w:ilvl w:val="0"/>
          <w:numId w:val="20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Педагогические системы образования лиц с нарушениями слуха.</w:t>
      </w:r>
    </w:p>
    <w:p w:rsidR="00EA7E7C" w:rsidRDefault="002E588F">
      <w:pPr>
        <w:numPr>
          <w:ilvl w:val="0"/>
          <w:numId w:val="20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Педагогические системы образования лиц с нарушениями зрения.</w:t>
      </w:r>
    </w:p>
    <w:p w:rsidR="00EA7E7C" w:rsidRDefault="002E588F">
      <w:pPr>
        <w:numPr>
          <w:ilvl w:val="0"/>
          <w:numId w:val="20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</w:t>
      </w:r>
      <w:r>
        <w:rPr>
          <w:rFonts w:eastAsia="Times New Roman"/>
          <w:sz w:val="24"/>
          <w:szCs w:val="24"/>
        </w:rPr>
        <w:t xml:space="preserve"> помощи лицам с тяжелыми нарушениями речи в Российской Федерации.</w:t>
      </w:r>
    </w:p>
    <w:p w:rsidR="00EA7E7C" w:rsidRDefault="002E588F">
      <w:pPr>
        <w:numPr>
          <w:ilvl w:val="0"/>
          <w:numId w:val="20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Педагогические системы образования лиц с нарушениями опорно-двигательного аппарата.</w:t>
      </w:r>
    </w:p>
    <w:p w:rsidR="00EA7E7C" w:rsidRDefault="002E588F">
      <w:pPr>
        <w:numPr>
          <w:ilvl w:val="0"/>
          <w:numId w:val="20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Образование лиц с задержкой психического развития.</w:t>
      </w:r>
    </w:p>
    <w:p w:rsidR="00EA7E7C" w:rsidRDefault="002E588F">
      <w:pPr>
        <w:numPr>
          <w:ilvl w:val="0"/>
          <w:numId w:val="20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коррекционно-педагогической помощи лицам с </w:t>
      </w:r>
      <w:r>
        <w:rPr>
          <w:rFonts w:eastAsia="Times New Roman"/>
          <w:sz w:val="24"/>
          <w:szCs w:val="24"/>
        </w:rPr>
        <w:t>расстройствами аутистического спектра.</w:t>
      </w:r>
    </w:p>
    <w:p w:rsidR="00EA7E7C" w:rsidRDefault="002E588F">
      <w:pPr>
        <w:numPr>
          <w:ilvl w:val="0"/>
          <w:numId w:val="20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Коррекционно-педагогическая помощь при тяжелых и множественных нарушениях развития.</w:t>
      </w:r>
    </w:p>
    <w:p w:rsidR="00EA7E7C" w:rsidRDefault="002E588F">
      <w:pPr>
        <w:numPr>
          <w:ilvl w:val="0"/>
          <w:numId w:val="20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Педагогические системы образования лиц с умственной отсталостью.</w:t>
      </w:r>
    </w:p>
    <w:p w:rsidR="00EA7E7C" w:rsidRDefault="002E588F">
      <w:pPr>
        <w:numPr>
          <w:ilvl w:val="0"/>
          <w:numId w:val="20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Инклюзивное образование детей и подростков с ОВЗ в Российской Федера</w:t>
      </w:r>
      <w:r>
        <w:rPr>
          <w:rFonts w:eastAsia="Times New Roman"/>
          <w:sz w:val="24"/>
          <w:szCs w:val="24"/>
        </w:rPr>
        <w:t>ции.</w:t>
      </w:r>
    </w:p>
    <w:p w:rsidR="00EA7E7C" w:rsidRDefault="00EA7E7C">
      <w:pPr>
        <w:spacing w:line="2" w:lineRule="exact"/>
        <w:rPr>
          <w:rFonts w:eastAsia="Times New Roman"/>
          <w:sz w:val="24"/>
          <w:szCs w:val="24"/>
        </w:rPr>
      </w:pPr>
    </w:p>
    <w:p w:rsidR="00EA7E7C" w:rsidRDefault="002E588F">
      <w:pPr>
        <w:numPr>
          <w:ilvl w:val="0"/>
          <w:numId w:val="20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Профессиональное образование лиц с ОВЗ.</w:t>
      </w:r>
    </w:p>
    <w:p w:rsidR="00EA7E7C" w:rsidRDefault="00EA7E7C">
      <w:pPr>
        <w:spacing w:line="21" w:lineRule="exact"/>
        <w:rPr>
          <w:rFonts w:eastAsia="Times New Roman"/>
          <w:sz w:val="24"/>
          <w:szCs w:val="24"/>
        </w:rPr>
      </w:pPr>
    </w:p>
    <w:p w:rsidR="00EA7E7C" w:rsidRDefault="002E588F">
      <w:pPr>
        <w:numPr>
          <w:ilvl w:val="0"/>
          <w:numId w:val="20"/>
        </w:numPr>
        <w:tabs>
          <w:tab w:val="left" w:pos="800"/>
        </w:tabs>
        <w:spacing w:line="259" w:lineRule="auto"/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Дидактические принципы обучения, особенности их реализации в системе специальной педагогики.</w:t>
      </w:r>
    </w:p>
    <w:p w:rsidR="00EA7E7C" w:rsidRDefault="00EA7E7C">
      <w:pPr>
        <w:spacing w:line="1" w:lineRule="exact"/>
        <w:rPr>
          <w:rFonts w:eastAsia="Times New Roman"/>
          <w:sz w:val="24"/>
          <w:szCs w:val="24"/>
        </w:rPr>
      </w:pPr>
    </w:p>
    <w:p w:rsidR="00EA7E7C" w:rsidRDefault="002E588F">
      <w:pPr>
        <w:numPr>
          <w:ilvl w:val="0"/>
          <w:numId w:val="20"/>
        </w:numPr>
        <w:tabs>
          <w:tab w:val="left" w:pos="800"/>
        </w:tabs>
        <w:spacing w:line="258" w:lineRule="auto"/>
        <w:ind w:left="800" w:hanging="5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образования в специальной (коррекционной) организации. Федеральный государственный образовательный станд</w:t>
      </w:r>
      <w:r>
        <w:rPr>
          <w:rFonts w:eastAsia="Times New Roman"/>
          <w:sz w:val="24"/>
          <w:szCs w:val="24"/>
        </w:rPr>
        <w:t>арт. Учебный план, образовательные программы, учебники.</w:t>
      </w:r>
    </w:p>
    <w:p w:rsidR="00EA7E7C" w:rsidRDefault="00EA7E7C">
      <w:pPr>
        <w:spacing w:line="2" w:lineRule="exact"/>
        <w:rPr>
          <w:rFonts w:eastAsia="Times New Roman"/>
          <w:sz w:val="24"/>
          <w:szCs w:val="24"/>
        </w:rPr>
      </w:pPr>
    </w:p>
    <w:p w:rsidR="00EA7E7C" w:rsidRDefault="002E588F">
      <w:pPr>
        <w:numPr>
          <w:ilvl w:val="0"/>
          <w:numId w:val="20"/>
        </w:numPr>
        <w:tabs>
          <w:tab w:val="left" w:pos="800"/>
        </w:tabs>
        <w:spacing w:line="258" w:lineRule="auto"/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Характеристика и особенности реализации методов обучения учащихся специальной (коррекционной) образовательной организации.</w:t>
      </w:r>
    </w:p>
    <w:p w:rsidR="00EA7E7C" w:rsidRDefault="00EA7E7C">
      <w:pPr>
        <w:spacing w:line="1" w:lineRule="exact"/>
        <w:rPr>
          <w:rFonts w:eastAsia="Times New Roman"/>
          <w:sz w:val="24"/>
          <w:szCs w:val="24"/>
        </w:rPr>
      </w:pPr>
    </w:p>
    <w:p w:rsidR="00EA7E7C" w:rsidRDefault="002E588F">
      <w:pPr>
        <w:numPr>
          <w:ilvl w:val="0"/>
          <w:numId w:val="20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Наглядность и специфика ее использования при работе с обучающимися с ОВЗ.</w:t>
      </w:r>
    </w:p>
    <w:p w:rsidR="00EA7E7C" w:rsidRDefault="00EA7E7C">
      <w:pPr>
        <w:spacing w:line="21" w:lineRule="exact"/>
        <w:rPr>
          <w:rFonts w:eastAsia="Times New Roman"/>
          <w:sz w:val="24"/>
          <w:szCs w:val="24"/>
        </w:rPr>
      </w:pPr>
    </w:p>
    <w:p w:rsidR="00EA7E7C" w:rsidRDefault="002E588F">
      <w:pPr>
        <w:numPr>
          <w:ilvl w:val="0"/>
          <w:numId w:val="20"/>
        </w:numPr>
        <w:tabs>
          <w:tab w:val="left" w:pos="800"/>
        </w:tabs>
        <w:spacing w:line="258" w:lineRule="auto"/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формы организации учебного процесса в специальной (коррекционной) образовательной организации.</w:t>
      </w:r>
    </w:p>
    <w:p w:rsidR="00EA7E7C" w:rsidRDefault="00EA7E7C">
      <w:pPr>
        <w:spacing w:line="1" w:lineRule="exact"/>
        <w:rPr>
          <w:rFonts w:eastAsia="Times New Roman"/>
          <w:sz w:val="24"/>
          <w:szCs w:val="24"/>
        </w:rPr>
      </w:pPr>
    </w:p>
    <w:p w:rsidR="00EA7E7C" w:rsidRDefault="002E588F">
      <w:pPr>
        <w:numPr>
          <w:ilvl w:val="0"/>
          <w:numId w:val="20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Качества личности и профессиональная подготовка учителя-дефектолога.</w:t>
      </w:r>
    </w:p>
    <w:p w:rsidR="00EA7E7C" w:rsidRDefault="00EA7E7C">
      <w:pPr>
        <w:spacing w:line="21" w:lineRule="exact"/>
        <w:rPr>
          <w:rFonts w:eastAsia="Times New Roman"/>
          <w:sz w:val="24"/>
          <w:szCs w:val="24"/>
        </w:rPr>
      </w:pPr>
    </w:p>
    <w:p w:rsidR="00EA7E7C" w:rsidRDefault="002E588F">
      <w:pPr>
        <w:numPr>
          <w:ilvl w:val="0"/>
          <w:numId w:val="20"/>
        </w:numPr>
        <w:tabs>
          <w:tab w:val="left" w:pos="800"/>
        </w:tabs>
        <w:spacing w:line="259" w:lineRule="auto"/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как культурно-исторический феномен. Цели и задачи воспитательной работ</w:t>
      </w:r>
      <w:r>
        <w:rPr>
          <w:rFonts w:eastAsia="Times New Roman"/>
          <w:sz w:val="24"/>
          <w:szCs w:val="24"/>
        </w:rPr>
        <w:t>ы с детьми с ОВЗ.</w:t>
      </w:r>
    </w:p>
    <w:p w:rsidR="00EA7E7C" w:rsidRDefault="00EA7E7C">
      <w:pPr>
        <w:spacing w:line="1" w:lineRule="exact"/>
        <w:rPr>
          <w:rFonts w:eastAsia="Times New Roman"/>
          <w:sz w:val="24"/>
          <w:szCs w:val="24"/>
        </w:rPr>
      </w:pPr>
    </w:p>
    <w:p w:rsidR="00EA7E7C" w:rsidRDefault="002E588F">
      <w:pPr>
        <w:numPr>
          <w:ilvl w:val="0"/>
          <w:numId w:val="20"/>
        </w:numPr>
        <w:tabs>
          <w:tab w:val="left" w:pos="800"/>
        </w:tabs>
        <w:spacing w:line="258" w:lineRule="auto"/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«принцип воспитания». Характеристика принципов воспитания. Специфика реализации принципов воспитания в специальных (коррекционных) организациях.</w:t>
      </w:r>
    </w:p>
    <w:p w:rsidR="00EA7E7C" w:rsidRDefault="00EA7E7C">
      <w:pPr>
        <w:spacing w:line="1" w:lineRule="exact"/>
        <w:rPr>
          <w:rFonts w:eastAsia="Times New Roman"/>
          <w:sz w:val="24"/>
          <w:szCs w:val="24"/>
        </w:rPr>
      </w:pPr>
    </w:p>
    <w:p w:rsidR="00EA7E7C" w:rsidRDefault="002E588F">
      <w:pPr>
        <w:numPr>
          <w:ilvl w:val="0"/>
          <w:numId w:val="20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Воспитательная (внеурочная) работа в специальной (коррекционной) организации.</w:t>
      </w:r>
    </w:p>
    <w:p w:rsidR="00EA7E7C" w:rsidRDefault="00EA7E7C">
      <w:pPr>
        <w:spacing w:line="21" w:lineRule="exact"/>
        <w:rPr>
          <w:rFonts w:eastAsia="Times New Roman"/>
          <w:sz w:val="24"/>
          <w:szCs w:val="24"/>
        </w:rPr>
      </w:pPr>
    </w:p>
    <w:p w:rsidR="00EA7E7C" w:rsidRDefault="002E588F">
      <w:pPr>
        <w:numPr>
          <w:ilvl w:val="0"/>
          <w:numId w:val="20"/>
        </w:numPr>
        <w:tabs>
          <w:tab w:val="left" w:pos="800"/>
        </w:tabs>
        <w:spacing w:line="258" w:lineRule="auto"/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</w:t>
      </w:r>
      <w:r>
        <w:rPr>
          <w:rFonts w:eastAsia="Times New Roman"/>
          <w:sz w:val="24"/>
          <w:szCs w:val="24"/>
        </w:rPr>
        <w:t>тие «методы воспитания». Основные подходы к классификации методов воспитания.</w:t>
      </w:r>
    </w:p>
    <w:p w:rsidR="00EA7E7C" w:rsidRDefault="00EA7E7C">
      <w:pPr>
        <w:spacing w:line="1" w:lineRule="exact"/>
        <w:rPr>
          <w:rFonts w:eastAsia="Times New Roman"/>
          <w:sz w:val="24"/>
          <w:szCs w:val="24"/>
        </w:rPr>
      </w:pPr>
    </w:p>
    <w:p w:rsidR="00EA7E7C" w:rsidRDefault="002E588F">
      <w:pPr>
        <w:numPr>
          <w:ilvl w:val="0"/>
          <w:numId w:val="20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воспитания детей с ОВЗ.</w:t>
      </w:r>
    </w:p>
    <w:p w:rsidR="00EA7E7C" w:rsidRDefault="00EA7E7C">
      <w:pPr>
        <w:spacing w:line="21" w:lineRule="exact"/>
        <w:rPr>
          <w:rFonts w:eastAsia="Times New Roman"/>
          <w:sz w:val="24"/>
          <w:szCs w:val="24"/>
        </w:rPr>
      </w:pPr>
    </w:p>
    <w:p w:rsidR="00EA7E7C" w:rsidRDefault="002E588F">
      <w:pPr>
        <w:numPr>
          <w:ilvl w:val="0"/>
          <w:numId w:val="20"/>
        </w:numPr>
        <w:tabs>
          <w:tab w:val="left" w:pos="800"/>
        </w:tabs>
        <w:spacing w:line="291" w:lineRule="auto"/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Формы организации воспитательной работы в специальной (коррекционной) организации.</w:t>
      </w:r>
    </w:p>
    <w:p w:rsidR="00EA7E7C" w:rsidRDefault="00EA7E7C">
      <w:pPr>
        <w:sectPr w:rsidR="00EA7E7C">
          <w:pgSz w:w="11900" w:h="16838"/>
          <w:pgMar w:top="1107" w:right="846" w:bottom="168" w:left="1440" w:header="0" w:footer="0" w:gutter="0"/>
          <w:cols w:space="720" w:equalWidth="0">
            <w:col w:w="9620"/>
          </w:cols>
        </w:sect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65" w:lineRule="exact"/>
        <w:rPr>
          <w:sz w:val="20"/>
          <w:szCs w:val="20"/>
        </w:rPr>
      </w:pPr>
    </w:p>
    <w:p w:rsidR="00EA7E7C" w:rsidRDefault="002E588F">
      <w:pPr>
        <w:ind w:right="-239"/>
        <w:jc w:val="center"/>
        <w:rPr>
          <w:sz w:val="20"/>
          <w:szCs w:val="20"/>
        </w:rPr>
      </w:pPr>
      <w:r>
        <w:rPr>
          <w:rFonts w:eastAsia="Times New Roman"/>
        </w:rPr>
        <w:t>10</w:t>
      </w:r>
    </w:p>
    <w:p w:rsidR="00EA7E7C" w:rsidRDefault="00EA7E7C">
      <w:pPr>
        <w:sectPr w:rsidR="00EA7E7C">
          <w:type w:val="continuous"/>
          <w:pgSz w:w="11900" w:h="16838"/>
          <w:pgMar w:top="1107" w:right="846" w:bottom="168" w:left="1440" w:header="0" w:footer="0" w:gutter="0"/>
          <w:cols w:space="720" w:equalWidth="0">
            <w:col w:w="9620"/>
          </w:cols>
        </w:sectPr>
      </w:pPr>
    </w:p>
    <w:p w:rsidR="00EA7E7C" w:rsidRDefault="002E588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Раздел </w:t>
      </w:r>
      <w:r>
        <w:rPr>
          <w:rFonts w:eastAsia="Times New Roman"/>
          <w:b/>
          <w:bCs/>
          <w:i/>
          <w:iCs/>
          <w:sz w:val="24"/>
          <w:szCs w:val="24"/>
        </w:rPr>
        <w:t>«Специальная психология»</w:t>
      </w:r>
    </w:p>
    <w:p w:rsidR="00EA7E7C" w:rsidRDefault="00EA7E7C">
      <w:pPr>
        <w:spacing w:line="121" w:lineRule="exact"/>
        <w:rPr>
          <w:sz w:val="20"/>
          <w:szCs w:val="20"/>
        </w:rPr>
      </w:pPr>
    </w:p>
    <w:p w:rsidR="00EA7E7C" w:rsidRDefault="002E588F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 и задачи специальной психологии.</w:t>
      </w:r>
    </w:p>
    <w:p w:rsidR="00EA7E7C" w:rsidRDefault="002E588F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Связь специальной психологии со смежными дисциплинами.</w:t>
      </w:r>
    </w:p>
    <w:p w:rsidR="00EA7E7C" w:rsidRDefault="002E588F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направления в понимании проблемы компенсации.</w:t>
      </w:r>
    </w:p>
    <w:p w:rsidR="00EA7E7C" w:rsidRDefault="002E588F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Л.С. Выготский о дефекте и компенсации.</w:t>
      </w:r>
    </w:p>
    <w:p w:rsidR="00EA7E7C" w:rsidRDefault="002E588F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Проблема психологической структуры </w:t>
      </w:r>
      <w:r>
        <w:rPr>
          <w:rFonts w:eastAsia="Times New Roman"/>
          <w:sz w:val="24"/>
          <w:szCs w:val="24"/>
        </w:rPr>
        <w:t>дефекта. Взаимодействие первичных дефектов и вторичных нарушений.</w:t>
      </w:r>
    </w:p>
    <w:p w:rsidR="00EA7E7C" w:rsidRDefault="002E588F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общих закономерностей психического развития при различных нарушениях в развитии детей.</w:t>
      </w:r>
    </w:p>
    <w:p w:rsidR="00EA7E7C" w:rsidRDefault="002E588F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Специфические закономерности аномального развития.</w:t>
      </w:r>
    </w:p>
    <w:p w:rsidR="00EA7E7C" w:rsidRDefault="002E588F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Л.С. Выготский о роли коррекционно-педаго</w:t>
      </w:r>
      <w:r>
        <w:rPr>
          <w:rFonts w:eastAsia="Times New Roman"/>
          <w:sz w:val="24"/>
          <w:szCs w:val="24"/>
        </w:rPr>
        <w:t>гического воздействия при компенсации вторичных отклонений в развитии детей.</w:t>
      </w:r>
    </w:p>
    <w:p w:rsidR="00EA7E7C" w:rsidRDefault="002E588F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аномального развития (дизонтогенез).</w:t>
      </w:r>
    </w:p>
    <w:p w:rsidR="00EA7E7C" w:rsidRDefault="002E588F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Типы нарушений психического развития.</w:t>
      </w:r>
    </w:p>
    <w:p w:rsidR="00EA7E7C" w:rsidRDefault="002E588F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Компенсация и коррекция.</w:t>
      </w:r>
    </w:p>
    <w:p w:rsidR="00EA7E7C" w:rsidRDefault="002E588F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Социальная адаптация. Трудности взаимодействия с социальной средой у ан</w:t>
      </w:r>
      <w:r>
        <w:rPr>
          <w:rFonts w:eastAsia="Times New Roman"/>
          <w:sz w:val="24"/>
          <w:szCs w:val="24"/>
        </w:rPr>
        <w:t>омальных детей.</w:t>
      </w:r>
    </w:p>
    <w:p w:rsidR="00EA7E7C" w:rsidRDefault="002E588F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Ведущая роль обучения в развитии аномальных детей.</w:t>
      </w:r>
    </w:p>
    <w:p w:rsidR="00EA7E7C" w:rsidRDefault="002E588F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Л.С. Выготского о зоне ближайшего развития при обучении и воспитании аномальных детей.</w:t>
      </w:r>
    </w:p>
    <w:p w:rsidR="00EA7E7C" w:rsidRDefault="002E588F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Абилитация и реабилитация. Включение аномального ребенка в социальную среду.</w:t>
      </w:r>
    </w:p>
    <w:p w:rsidR="00EA7E7C" w:rsidRDefault="002E588F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Психологические</w:t>
      </w:r>
      <w:r>
        <w:rPr>
          <w:rFonts w:eastAsia="Times New Roman"/>
          <w:sz w:val="24"/>
          <w:szCs w:val="24"/>
        </w:rPr>
        <w:t xml:space="preserve"> проблемы интеграции человека с нарушениями психического развития в общество.</w:t>
      </w:r>
    </w:p>
    <w:p w:rsidR="00EA7E7C" w:rsidRDefault="002E588F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принципы психологического изучения детей с отклонениями в развитии.</w:t>
      </w:r>
    </w:p>
    <w:p w:rsidR="00EA7E7C" w:rsidRDefault="002E588F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Психологический диагноз, его виды.</w:t>
      </w:r>
    </w:p>
    <w:p w:rsidR="00EA7E7C" w:rsidRDefault="002E588F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Социально-психологические предпосылки эффективной интеграции лиц с</w:t>
      </w:r>
      <w:r>
        <w:rPr>
          <w:rFonts w:eastAsia="Times New Roman"/>
          <w:sz w:val="24"/>
          <w:szCs w:val="24"/>
        </w:rPr>
        <w:t xml:space="preserve"> ограниченными возможностями здоровья в общество.</w:t>
      </w:r>
    </w:p>
    <w:p w:rsidR="00EA7E7C" w:rsidRDefault="002E588F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Психолого-педагогическая характеристика умственно-отсталых детей.</w:t>
      </w:r>
    </w:p>
    <w:p w:rsidR="00EA7E7C" w:rsidRDefault="002E588F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Задержка психического развития (ЗПР). Подходы к классификации вариативности состояний при ЗПР.</w:t>
      </w:r>
    </w:p>
    <w:p w:rsidR="00EA7E7C" w:rsidRDefault="002E588F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Принципы дифференциальной диагностики ЗПР от </w:t>
      </w:r>
      <w:r>
        <w:rPr>
          <w:rFonts w:eastAsia="Times New Roman"/>
          <w:sz w:val="24"/>
          <w:szCs w:val="24"/>
        </w:rPr>
        <w:t>сходных состояний.</w:t>
      </w:r>
    </w:p>
    <w:p w:rsidR="00EA7E7C" w:rsidRDefault="002E588F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Психологическая характеристика детей с общим недоразвитием речи.</w:t>
      </w:r>
    </w:p>
    <w:p w:rsidR="00EA7E7C" w:rsidRDefault="002E588F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познавательной деятельности у детей с нарушениями речи.</w:t>
      </w:r>
    </w:p>
    <w:p w:rsidR="00EA7E7C" w:rsidRDefault="002E588F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Психолого-педагогическая классификация детей с недостатками слуха.</w:t>
      </w:r>
    </w:p>
    <w:p w:rsidR="00EA7E7C" w:rsidRDefault="002E588F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классификации детей с наруше</w:t>
      </w:r>
      <w:r>
        <w:rPr>
          <w:rFonts w:eastAsia="Times New Roman"/>
          <w:sz w:val="24"/>
          <w:szCs w:val="24"/>
        </w:rPr>
        <w:t>ниями зрения.</w:t>
      </w:r>
    </w:p>
    <w:p w:rsidR="00EA7E7C" w:rsidRDefault="002E588F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Психическое развитие при слепоте и слабовидении.</w:t>
      </w:r>
    </w:p>
    <w:p w:rsidR="00EA7E7C" w:rsidRDefault="002E588F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психолого-педагогического обследования детей с сенсорными нарушениями.</w:t>
      </w:r>
    </w:p>
    <w:p w:rsidR="00EA7E7C" w:rsidRDefault="002E588F">
      <w:pPr>
        <w:numPr>
          <w:ilvl w:val="0"/>
          <w:numId w:val="21"/>
        </w:numPr>
        <w:tabs>
          <w:tab w:val="left" w:pos="820"/>
        </w:tabs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Психологические основы коррекционно-воспитательной работы с детьми с ДЦП.</w:t>
      </w:r>
    </w:p>
    <w:p w:rsidR="00EA7E7C" w:rsidRDefault="002E588F">
      <w:pPr>
        <w:numPr>
          <w:ilvl w:val="0"/>
          <w:numId w:val="21"/>
        </w:numPr>
        <w:tabs>
          <w:tab w:val="left" w:pos="820"/>
        </w:tabs>
        <w:spacing w:line="272" w:lineRule="auto"/>
        <w:ind w:left="820" w:hanging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Общая психологическая характеристика ра</w:t>
      </w:r>
      <w:r>
        <w:rPr>
          <w:rFonts w:eastAsia="Times New Roman"/>
          <w:sz w:val="24"/>
          <w:szCs w:val="24"/>
        </w:rPr>
        <w:t>ннего детского аутизма (РДА) как специфической аномалии развития.</w:t>
      </w:r>
    </w:p>
    <w:p w:rsidR="00EA7E7C" w:rsidRDefault="00EA7E7C">
      <w:pPr>
        <w:spacing w:line="165" w:lineRule="exact"/>
        <w:rPr>
          <w:sz w:val="20"/>
          <w:szCs w:val="20"/>
        </w:rPr>
      </w:pPr>
    </w:p>
    <w:p w:rsidR="00EA7E7C" w:rsidRDefault="002E588F">
      <w:pPr>
        <w:ind w:left="14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«Профессиональная деятельность педагога-дефектолога»</w:t>
      </w:r>
    </w:p>
    <w:p w:rsidR="00EA7E7C" w:rsidRDefault="00EA7E7C">
      <w:pPr>
        <w:spacing w:line="121" w:lineRule="exact"/>
        <w:rPr>
          <w:sz w:val="20"/>
          <w:szCs w:val="20"/>
        </w:rPr>
      </w:pPr>
    </w:p>
    <w:p w:rsidR="00EA7E7C" w:rsidRDefault="002E588F">
      <w:pPr>
        <w:numPr>
          <w:ilvl w:val="0"/>
          <w:numId w:val="22"/>
        </w:numPr>
        <w:tabs>
          <w:tab w:val="left" w:pos="820"/>
        </w:tabs>
        <w:ind w:left="82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Правовые основы образования и защиты детства.</w:t>
      </w:r>
    </w:p>
    <w:p w:rsidR="00EA7E7C" w:rsidRDefault="002E588F">
      <w:pPr>
        <w:numPr>
          <w:ilvl w:val="0"/>
          <w:numId w:val="22"/>
        </w:numPr>
        <w:tabs>
          <w:tab w:val="left" w:pos="826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Федеральных государственных образовательных стандартов общего образован</w:t>
      </w:r>
      <w:r>
        <w:rPr>
          <w:rFonts w:eastAsia="Times New Roman"/>
          <w:sz w:val="24"/>
          <w:szCs w:val="24"/>
        </w:rPr>
        <w:t>ия к условиям организации учебно-воспитательного процесса и образовательным результатам.</w:t>
      </w:r>
    </w:p>
    <w:p w:rsidR="00EA7E7C" w:rsidRDefault="002E588F">
      <w:pPr>
        <w:numPr>
          <w:ilvl w:val="0"/>
          <w:numId w:val="22"/>
        </w:numPr>
        <w:tabs>
          <w:tab w:val="left" w:pos="826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Методологические принципы и методы исследований в специальной психологии и педагогике.</w:t>
      </w:r>
    </w:p>
    <w:p w:rsidR="00EA7E7C" w:rsidRDefault="002E588F">
      <w:pPr>
        <w:numPr>
          <w:ilvl w:val="0"/>
          <w:numId w:val="22"/>
        </w:numPr>
        <w:tabs>
          <w:tab w:val="left" w:pos="826"/>
        </w:tabs>
        <w:spacing w:line="256" w:lineRule="auto"/>
        <w:ind w:left="980" w:hanging="35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Общая  характеристика  профессионального  образования  (высшее,  среднее, </w:t>
      </w:r>
      <w:r>
        <w:rPr>
          <w:rFonts w:eastAsia="Times New Roman"/>
          <w:sz w:val="24"/>
          <w:szCs w:val="24"/>
        </w:rPr>
        <w:t>начальное).  Особенности  различных  ступеней  высшего  профессионального образования   (бакалавриат,   магистратура,   аспирантура).   Федеральный</w:t>
      </w:r>
    </w:p>
    <w:p w:rsidR="00EA7E7C" w:rsidRDefault="00EA7E7C">
      <w:pPr>
        <w:sectPr w:rsidR="00EA7E7C">
          <w:pgSz w:w="11900" w:h="16838"/>
          <w:pgMar w:top="1105" w:right="846" w:bottom="168" w:left="1440" w:header="0" w:footer="0" w:gutter="0"/>
          <w:cols w:space="720" w:equalWidth="0">
            <w:col w:w="9620"/>
          </w:cols>
        </w:sectPr>
      </w:pPr>
    </w:p>
    <w:p w:rsidR="00EA7E7C" w:rsidRDefault="00EA7E7C">
      <w:pPr>
        <w:spacing w:line="135" w:lineRule="exact"/>
        <w:rPr>
          <w:sz w:val="20"/>
          <w:szCs w:val="20"/>
        </w:rPr>
      </w:pPr>
    </w:p>
    <w:p w:rsidR="00EA7E7C" w:rsidRDefault="002E588F">
      <w:pPr>
        <w:ind w:right="-239"/>
        <w:jc w:val="center"/>
        <w:rPr>
          <w:sz w:val="20"/>
          <w:szCs w:val="20"/>
        </w:rPr>
      </w:pPr>
      <w:r>
        <w:rPr>
          <w:rFonts w:eastAsia="Times New Roman"/>
        </w:rPr>
        <w:t>11</w:t>
      </w:r>
    </w:p>
    <w:p w:rsidR="00EA7E7C" w:rsidRDefault="00EA7E7C">
      <w:pPr>
        <w:sectPr w:rsidR="00EA7E7C">
          <w:type w:val="continuous"/>
          <w:pgSz w:w="11900" w:h="16838"/>
          <w:pgMar w:top="1105" w:right="846" w:bottom="168" w:left="1440" w:header="0" w:footer="0" w:gutter="0"/>
          <w:cols w:space="720" w:equalWidth="0">
            <w:col w:w="9620"/>
          </w:cols>
        </w:sectPr>
      </w:pPr>
    </w:p>
    <w:p w:rsidR="00EA7E7C" w:rsidRDefault="002E588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государственный образовательный стандарт высшего </w:t>
      </w:r>
      <w:r>
        <w:rPr>
          <w:rFonts w:eastAsia="Times New Roman"/>
          <w:sz w:val="24"/>
          <w:szCs w:val="24"/>
        </w:rPr>
        <w:t>профессионального образования по направлению «Специальное (дефектологическое) образование».</w:t>
      </w:r>
    </w:p>
    <w:p w:rsidR="00EA7E7C" w:rsidRDefault="002E588F">
      <w:pPr>
        <w:numPr>
          <w:ilvl w:val="0"/>
          <w:numId w:val="23"/>
        </w:numPr>
        <w:tabs>
          <w:tab w:val="left" w:pos="826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Общая характеристика Профессионального стандарта педагога-дефектолога (проект).</w:t>
      </w:r>
    </w:p>
    <w:p w:rsidR="00EA7E7C" w:rsidRDefault="002E588F">
      <w:pPr>
        <w:numPr>
          <w:ilvl w:val="0"/>
          <w:numId w:val="2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образовании в РФ». Современная система образования: общая характеристик</w:t>
      </w:r>
      <w:r>
        <w:rPr>
          <w:rFonts w:eastAsia="Times New Roman"/>
          <w:sz w:val="24"/>
          <w:szCs w:val="24"/>
        </w:rPr>
        <w:t>а и отличительные особенности.</w:t>
      </w:r>
    </w:p>
    <w:p w:rsidR="00EA7E7C" w:rsidRDefault="002E588F">
      <w:pPr>
        <w:numPr>
          <w:ilvl w:val="0"/>
          <w:numId w:val="2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Болонский процесс: история и современное состояние, документы, перспективы, тенденции.</w:t>
      </w:r>
    </w:p>
    <w:p w:rsidR="00EA7E7C" w:rsidRDefault="002E588F">
      <w:pPr>
        <w:numPr>
          <w:ilvl w:val="0"/>
          <w:numId w:val="2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Компетентностный подход в образовании: принципиальные отличия, перспективы, реализация в профессиональной деятельности.</w:t>
      </w:r>
    </w:p>
    <w:p w:rsidR="00EA7E7C" w:rsidRDefault="002E588F">
      <w:pPr>
        <w:numPr>
          <w:ilvl w:val="0"/>
          <w:numId w:val="2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Академическая моби</w:t>
      </w:r>
      <w:r>
        <w:rPr>
          <w:rFonts w:eastAsia="Times New Roman"/>
          <w:sz w:val="24"/>
          <w:szCs w:val="24"/>
        </w:rPr>
        <w:t>льность студентов и преподавателей: современное состояние, документы, перспективы, тенденции.</w:t>
      </w:r>
    </w:p>
    <w:p w:rsidR="00EA7E7C" w:rsidRDefault="002E588F">
      <w:pPr>
        <w:numPr>
          <w:ilvl w:val="0"/>
          <w:numId w:val="2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Сетевое взаимодействие университетов: современное состояние, документы, перспективы, тенденции.</w:t>
      </w:r>
    </w:p>
    <w:p w:rsidR="00EA7E7C" w:rsidRDefault="002E588F">
      <w:pPr>
        <w:numPr>
          <w:ilvl w:val="0"/>
          <w:numId w:val="2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Идеи модернизации российской системы образования: современное сост</w:t>
      </w:r>
      <w:r>
        <w:rPr>
          <w:rFonts w:eastAsia="Times New Roman"/>
          <w:sz w:val="24"/>
          <w:szCs w:val="24"/>
        </w:rPr>
        <w:t>ояние, документы, перспективы, тенденции.</w:t>
      </w:r>
    </w:p>
    <w:p w:rsidR="00EA7E7C" w:rsidRDefault="002E588F">
      <w:pPr>
        <w:numPr>
          <w:ilvl w:val="0"/>
          <w:numId w:val="23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Профессиональная деятельность педагога направления «Специальное (дефектологическое) образование» (понятие, особенности, область, объект, предмет, задачи).</w:t>
      </w:r>
    </w:p>
    <w:p w:rsidR="00EA7E7C" w:rsidRDefault="002E588F">
      <w:pPr>
        <w:numPr>
          <w:ilvl w:val="0"/>
          <w:numId w:val="2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Профессиональные задачи выпускника-бакалавра направления «С</w:t>
      </w:r>
      <w:r>
        <w:rPr>
          <w:rFonts w:eastAsia="Times New Roman"/>
          <w:sz w:val="24"/>
          <w:szCs w:val="24"/>
        </w:rPr>
        <w:t>пециального (дефектологического) образование».</w:t>
      </w:r>
    </w:p>
    <w:p w:rsidR="00EA7E7C" w:rsidRDefault="002E588F">
      <w:pPr>
        <w:numPr>
          <w:ilvl w:val="0"/>
          <w:numId w:val="2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Профессиональная этика педагога-дефектолога.</w:t>
      </w:r>
    </w:p>
    <w:p w:rsidR="00EA7E7C" w:rsidRDefault="002E588F">
      <w:pPr>
        <w:numPr>
          <w:ilvl w:val="0"/>
          <w:numId w:val="2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Междисциплинарный подход при оказании помощи ребенку/семье (положения, подходы, перспективы).</w:t>
      </w:r>
    </w:p>
    <w:p w:rsidR="00EA7E7C" w:rsidRDefault="002E588F">
      <w:pPr>
        <w:numPr>
          <w:ilvl w:val="0"/>
          <w:numId w:val="2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Конвенция о правах ребенка - структура, основные идеи, практика </w:t>
      </w:r>
      <w:r>
        <w:rPr>
          <w:rFonts w:eastAsia="Times New Roman"/>
          <w:sz w:val="24"/>
          <w:szCs w:val="24"/>
        </w:rPr>
        <w:t>применения.</w:t>
      </w:r>
    </w:p>
    <w:p w:rsidR="00EA7E7C" w:rsidRDefault="002E588F">
      <w:pPr>
        <w:numPr>
          <w:ilvl w:val="0"/>
          <w:numId w:val="2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стандарт общего образования: основания, структура, особенности, практика и проблемы реализации.</w:t>
      </w:r>
    </w:p>
    <w:p w:rsidR="00EA7E7C" w:rsidRDefault="002E588F">
      <w:pPr>
        <w:numPr>
          <w:ilvl w:val="0"/>
          <w:numId w:val="23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Федеральные государственные требования к структуре основной общеобразовательной программы дошкольного образования: основ</w:t>
      </w:r>
      <w:r>
        <w:rPr>
          <w:rFonts w:eastAsia="Times New Roman"/>
          <w:sz w:val="24"/>
          <w:szCs w:val="24"/>
        </w:rPr>
        <w:t>ания, структура, особенности, практика и проблемы реализации.</w:t>
      </w:r>
    </w:p>
    <w:p w:rsidR="00EA7E7C" w:rsidRDefault="002E588F">
      <w:pPr>
        <w:numPr>
          <w:ilvl w:val="0"/>
          <w:numId w:val="2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стандарт высшего профессионального образования основания, структура, особенности, практика и проблемы реализации.</w:t>
      </w:r>
    </w:p>
    <w:p w:rsidR="00EA7E7C" w:rsidRDefault="002E588F">
      <w:pPr>
        <w:numPr>
          <w:ilvl w:val="0"/>
          <w:numId w:val="23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Инклюзивное образование (понятие, законодательная ба</w:t>
      </w:r>
      <w:r>
        <w:rPr>
          <w:rFonts w:eastAsia="Times New Roman"/>
          <w:sz w:val="24"/>
          <w:szCs w:val="24"/>
        </w:rPr>
        <w:t>за, структурно-содержательная характеристика инклюзивного образования, отличия и особенности инклюзивного образования различных образовательных организаций и категорий обучающихся).</w:t>
      </w:r>
    </w:p>
    <w:p w:rsidR="00EA7E7C" w:rsidRDefault="002E588F">
      <w:pPr>
        <w:numPr>
          <w:ilvl w:val="0"/>
          <w:numId w:val="2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Стандарт профессиональной деятельности педагога-дефектолога (проект): осно</w:t>
      </w:r>
      <w:r>
        <w:rPr>
          <w:rFonts w:eastAsia="Times New Roman"/>
          <w:sz w:val="24"/>
          <w:szCs w:val="24"/>
        </w:rPr>
        <w:t>вания, структура, особенности, практика и проблемы реализации.</w:t>
      </w:r>
    </w:p>
    <w:p w:rsidR="00EA7E7C" w:rsidRDefault="002E588F">
      <w:pPr>
        <w:numPr>
          <w:ilvl w:val="0"/>
          <w:numId w:val="23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здоровья. Его характеристика.</w:t>
      </w:r>
    </w:p>
    <w:p w:rsidR="00EA7E7C" w:rsidRDefault="002E588F">
      <w:pPr>
        <w:numPr>
          <w:ilvl w:val="0"/>
          <w:numId w:val="23"/>
        </w:numPr>
        <w:tabs>
          <w:tab w:val="left" w:pos="980"/>
        </w:tabs>
        <w:spacing w:line="25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</w:t>
      </w:r>
      <w:r>
        <w:rPr>
          <w:rFonts w:eastAsia="Times New Roman"/>
          <w:sz w:val="24"/>
          <w:szCs w:val="24"/>
        </w:rPr>
        <w:t>льный стандарт образования обучающихся с умственной отсталостью (интеллектуальными нарушениями). Его характеристика.</w:t>
      </w:r>
    </w:p>
    <w:p w:rsidR="00EA7E7C" w:rsidRDefault="00EA7E7C">
      <w:pPr>
        <w:spacing w:line="136" w:lineRule="exact"/>
        <w:rPr>
          <w:sz w:val="20"/>
          <w:szCs w:val="20"/>
        </w:rPr>
      </w:pPr>
    </w:p>
    <w:p w:rsidR="00EA7E7C" w:rsidRDefault="002E588F">
      <w:pPr>
        <w:spacing w:line="276" w:lineRule="auto"/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Примечание: </w:t>
      </w:r>
      <w:r>
        <w:rPr>
          <w:rFonts w:eastAsia="Times New Roman"/>
          <w:sz w:val="24"/>
          <w:szCs w:val="24"/>
        </w:rPr>
        <w:t>Вопросы вступительных испытаний носят примерный характер и могут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быть видоизменены с сохранением смыслового содержания.</w:t>
      </w:r>
    </w:p>
    <w:p w:rsidR="00EA7E7C" w:rsidRDefault="00EA7E7C">
      <w:pPr>
        <w:sectPr w:rsidR="00EA7E7C">
          <w:pgSz w:w="11900" w:h="16838"/>
          <w:pgMar w:top="1107" w:right="846" w:bottom="168" w:left="1440" w:header="0" w:footer="0" w:gutter="0"/>
          <w:cols w:space="720" w:equalWidth="0">
            <w:col w:w="9620"/>
          </w:cols>
        </w:sect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372" w:lineRule="exact"/>
        <w:rPr>
          <w:sz w:val="20"/>
          <w:szCs w:val="20"/>
        </w:rPr>
      </w:pPr>
    </w:p>
    <w:p w:rsidR="00EA7E7C" w:rsidRDefault="002E588F">
      <w:pPr>
        <w:ind w:right="-239"/>
        <w:jc w:val="center"/>
        <w:rPr>
          <w:sz w:val="20"/>
          <w:szCs w:val="20"/>
        </w:rPr>
      </w:pPr>
      <w:r>
        <w:rPr>
          <w:rFonts w:eastAsia="Times New Roman"/>
        </w:rPr>
        <w:t>12</w:t>
      </w:r>
    </w:p>
    <w:p w:rsidR="00EA7E7C" w:rsidRDefault="00EA7E7C">
      <w:pPr>
        <w:sectPr w:rsidR="00EA7E7C">
          <w:type w:val="continuous"/>
          <w:pgSz w:w="11900" w:h="16838"/>
          <w:pgMar w:top="1107" w:right="846" w:bottom="168" w:left="1440" w:header="0" w:footer="0" w:gutter="0"/>
          <w:cols w:space="720" w:equalWidth="0">
            <w:col w:w="9620"/>
          </w:cols>
        </w:sectPr>
      </w:pPr>
    </w:p>
    <w:p w:rsidR="00EA7E7C" w:rsidRDefault="002E588F">
      <w:pPr>
        <w:numPr>
          <w:ilvl w:val="0"/>
          <w:numId w:val="24"/>
        </w:numPr>
        <w:tabs>
          <w:tab w:val="left" w:pos="1440"/>
        </w:tabs>
        <w:ind w:left="1440" w:hanging="4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ТВОРЧЕСКОЕ ЗАДАНИЕ НА ВСТУПИТЕЛЬНОМ ИСПЫТАНИИ</w:t>
      </w:r>
    </w:p>
    <w:p w:rsidR="00EA7E7C" w:rsidRDefault="00EA7E7C">
      <w:pPr>
        <w:spacing w:line="120" w:lineRule="exact"/>
        <w:rPr>
          <w:sz w:val="20"/>
          <w:szCs w:val="20"/>
        </w:rPr>
      </w:pPr>
    </w:p>
    <w:p w:rsidR="00EA7E7C" w:rsidRDefault="002E588F">
      <w:pPr>
        <w:spacing w:line="2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Творческое задание для направления подготовки 44.04.03 «Специальное (дефектологическое) образование» могут быть различными и зависят от направленности </w:t>
      </w:r>
      <w:r>
        <w:rPr>
          <w:rFonts w:eastAsia="Times New Roman"/>
          <w:sz w:val="24"/>
          <w:szCs w:val="24"/>
        </w:rPr>
        <w:t>магистерской программы.</w:t>
      </w:r>
    </w:p>
    <w:p w:rsidR="00EA7E7C" w:rsidRDefault="00EA7E7C">
      <w:pPr>
        <w:spacing w:line="65" w:lineRule="exact"/>
        <w:rPr>
          <w:sz w:val="20"/>
          <w:szCs w:val="20"/>
        </w:rPr>
      </w:pPr>
    </w:p>
    <w:p w:rsidR="00EA7E7C" w:rsidRDefault="002E588F">
      <w:pPr>
        <w:spacing w:line="2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 творческого задания для направления подготовки 44.04.03 «Специальное (дефектологическое) образование» публикуются Приемной комиссией по факультетам/институтам, реализующими соответствующие магистерские программы, на сайте до</w:t>
      </w:r>
      <w:r>
        <w:rPr>
          <w:rFonts w:eastAsia="Times New Roman"/>
          <w:sz w:val="24"/>
          <w:szCs w:val="24"/>
        </w:rPr>
        <w:t xml:space="preserve"> 01 июня 2020 года.</w:t>
      </w:r>
    </w:p>
    <w:p w:rsidR="00EA7E7C" w:rsidRDefault="00EA7E7C">
      <w:pPr>
        <w:spacing w:line="314" w:lineRule="exact"/>
        <w:rPr>
          <w:sz w:val="20"/>
          <w:szCs w:val="20"/>
        </w:rPr>
      </w:pPr>
    </w:p>
    <w:p w:rsidR="00EA7E7C" w:rsidRDefault="002E588F">
      <w:pPr>
        <w:numPr>
          <w:ilvl w:val="0"/>
          <w:numId w:val="25"/>
        </w:numPr>
        <w:tabs>
          <w:tab w:val="left" w:pos="900"/>
        </w:tabs>
        <w:ind w:left="900" w:hanging="20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ОЦЕНИВАНИЕ ПОСТУПАЮЩЕГО НА ВСТУПИТЕЛЬНОМ ИСПЫТАНИИ</w:t>
      </w:r>
    </w:p>
    <w:p w:rsidR="00EA7E7C" w:rsidRDefault="00EA7E7C">
      <w:pPr>
        <w:spacing w:line="120" w:lineRule="exact"/>
        <w:rPr>
          <w:sz w:val="20"/>
          <w:szCs w:val="20"/>
        </w:rPr>
      </w:pPr>
    </w:p>
    <w:p w:rsidR="00EA7E7C" w:rsidRDefault="002E588F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знаний и умений поступающего на вступительном испытании осуществляется аттестационной комиссией (АК).</w:t>
      </w:r>
    </w:p>
    <w:p w:rsidR="00EA7E7C" w:rsidRDefault="002E588F">
      <w:pPr>
        <w:spacing w:line="24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устном экзамене, каждый член аттестационной комиссии (включая председат</w:t>
      </w:r>
      <w:r>
        <w:rPr>
          <w:rFonts w:eastAsia="Times New Roman"/>
          <w:sz w:val="24"/>
          <w:szCs w:val="24"/>
        </w:rPr>
        <w:t>еля АК) оценивает поступающего отдельно по каждому заданию (вопросу) билета с определением общей суммарной оценки, включая оценку творческого задания психологической направленности. При этом, творческое задание психологической направленности может проходит</w:t>
      </w:r>
      <w:r>
        <w:rPr>
          <w:rFonts w:eastAsia="Times New Roman"/>
          <w:sz w:val="24"/>
          <w:szCs w:val="24"/>
        </w:rPr>
        <w:t>ь предварительное оценивание членами экзаменационной комиссии, включая её председателя.</w:t>
      </w:r>
    </w:p>
    <w:p w:rsidR="00EA7E7C" w:rsidRDefault="00EA7E7C">
      <w:pPr>
        <w:spacing w:line="79" w:lineRule="exact"/>
        <w:rPr>
          <w:sz w:val="20"/>
          <w:szCs w:val="20"/>
        </w:rPr>
      </w:pPr>
    </w:p>
    <w:p w:rsidR="00EA7E7C" w:rsidRDefault="002E588F">
      <w:pPr>
        <w:spacing w:line="24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Критерии выставления оценок членами аттестационной комиссии, включая её председателя, на вступительном испытании представлены в таблице 1. Выставленные отдельными </w:t>
      </w:r>
      <w:r>
        <w:rPr>
          <w:rFonts w:eastAsia="Times New Roman"/>
          <w:sz w:val="24"/>
          <w:szCs w:val="24"/>
        </w:rPr>
        <w:t>членами аттестационной комиссии (включая председателя) баллы суммируются. Оценка вступительного испытания определяется путем усреднения суммарных оценок за все ответы на вопросы, выставленных всеми членами аттестационной комиссии. При спорных вопросах, мне</w:t>
      </w:r>
      <w:r>
        <w:rPr>
          <w:rFonts w:eastAsia="Times New Roman"/>
          <w:sz w:val="24"/>
          <w:szCs w:val="24"/>
        </w:rPr>
        <w:t>ние председателя аттестационной комиссии является решающим.</w:t>
      </w: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2E588F">
      <w:pPr>
        <w:ind w:lef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1 – Критерии выставления оценок на вступительном испытании</w:t>
      </w:r>
    </w:p>
    <w:p w:rsidR="00EA7E7C" w:rsidRDefault="00EA7E7C">
      <w:pPr>
        <w:spacing w:line="12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640"/>
        <w:gridCol w:w="180"/>
        <w:gridCol w:w="2240"/>
        <w:gridCol w:w="1100"/>
        <w:gridCol w:w="1660"/>
      </w:tblGrid>
      <w:tr w:rsidR="00EA7E7C">
        <w:trPr>
          <w:trHeight w:val="394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EA7E7C" w:rsidRDefault="002E588F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в баллах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EA7E7C" w:rsidRDefault="002E588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 выставления оценок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</w:tr>
      <w:tr w:rsidR="00EA7E7C">
        <w:trPr>
          <w:trHeight w:val="74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EA7E7C" w:rsidRDefault="00EA7E7C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EA7E7C" w:rsidRDefault="00EA7E7C">
            <w:pPr>
              <w:rPr>
                <w:sz w:val="6"/>
                <w:szCs w:val="6"/>
              </w:rPr>
            </w:pPr>
          </w:p>
        </w:tc>
        <w:tc>
          <w:tcPr>
            <w:tcW w:w="51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EA7E7C" w:rsidRDefault="00EA7E7C">
            <w:pPr>
              <w:rPr>
                <w:sz w:val="6"/>
                <w:szCs w:val="6"/>
              </w:rPr>
            </w:pPr>
          </w:p>
        </w:tc>
      </w:tr>
      <w:tr w:rsidR="00EA7E7C">
        <w:trPr>
          <w:trHeight w:val="24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2E588F">
            <w:pPr>
              <w:spacing w:line="24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 баллов и менее</w:t>
            </w:r>
          </w:p>
        </w:tc>
        <w:tc>
          <w:tcPr>
            <w:tcW w:w="1640" w:type="dxa"/>
            <w:vAlign w:val="bottom"/>
          </w:tcPr>
          <w:p w:rsidR="00EA7E7C" w:rsidRDefault="002E588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Поступающий</w:t>
            </w: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затрудняется  определить  основные  понятия,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охарактеризовать основные теории и методы, затрудняется в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раскрытии теоретических и прикладных аспектов в области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проблематики</w:t>
            </w:r>
          </w:p>
        </w:tc>
        <w:tc>
          <w:tcPr>
            <w:tcW w:w="180" w:type="dxa"/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EA7E7C" w:rsidRDefault="002E5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специального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(дефектологического)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образования.  Путается  в  основных  базовых  понятиях,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затрудняется  в  раскрытии  </w:t>
            </w:r>
            <w:r>
              <w:rPr>
                <w:rFonts w:eastAsia="Times New Roman"/>
                <w:sz w:val="24"/>
                <w:szCs w:val="24"/>
              </w:rPr>
              <w:t>их  содержания.  Знания  носят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фрагментарный,</w:t>
            </w:r>
          </w:p>
        </w:tc>
        <w:tc>
          <w:tcPr>
            <w:tcW w:w="3340" w:type="dxa"/>
            <w:gridSpan w:val="2"/>
            <w:vAlign w:val="bottom"/>
          </w:tcPr>
          <w:p w:rsidR="00EA7E7C" w:rsidRDefault="002E588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несистематизированный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характер.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Продемонстрировал незнание или непонимание понятийного</w:t>
            </w:r>
          </w:p>
        </w:tc>
      </w:tr>
      <w:tr w:rsidR="00EA7E7C">
        <w:trPr>
          <w:trHeight w:val="30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аппарата, не владеет элементами анализа и объяснения.</w:t>
            </w:r>
          </w:p>
        </w:tc>
      </w:tr>
      <w:tr w:rsidR="00EA7E7C">
        <w:trPr>
          <w:trHeight w:val="24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2E588F"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50 до 67 баллов</w:t>
            </w:r>
          </w:p>
        </w:tc>
        <w:tc>
          <w:tcPr>
            <w:tcW w:w="1640" w:type="dxa"/>
            <w:vAlign w:val="bottom"/>
          </w:tcPr>
          <w:p w:rsidR="00EA7E7C" w:rsidRDefault="002E588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Поступающий</w:t>
            </w:r>
          </w:p>
        </w:tc>
        <w:tc>
          <w:tcPr>
            <w:tcW w:w="180" w:type="dxa"/>
            <w:vAlign w:val="bottom"/>
          </w:tcPr>
          <w:p w:rsidR="00EA7E7C" w:rsidRDefault="00EA7E7C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EA7E7C" w:rsidRDefault="002E588F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продемонстрировал</w:t>
            </w:r>
          </w:p>
        </w:tc>
        <w:tc>
          <w:tcPr>
            <w:tcW w:w="1100" w:type="dxa"/>
            <w:vAlign w:val="bottom"/>
          </w:tcPr>
          <w:p w:rsidR="00EA7E7C" w:rsidRDefault="002E588F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поддерживать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профессиональный диалог, в том числе аргументировать свою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на среднем (достаточном) профессиональном уровне.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 вопросы даны в целом правильно, однако неполно: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обозначены  номинативно  проблемы  изучения,  но  их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не освещено. Логика ответов недостаточно хорошо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выстроена. Пропущен ряд деталей или, напротив, при ответе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затрагиваются посторонние вопросы. Базовая терминология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усвоена частично. Экзаменационные задания выполнены не в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  объеме,  д</w:t>
            </w:r>
            <w:r>
              <w:rPr>
                <w:rFonts w:eastAsia="Times New Roman"/>
                <w:sz w:val="24"/>
                <w:szCs w:val="24"/>
              </w:rPr>
              <w:t>емонстрирует  поверхностные  ответы  на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заявленные  вопросы,  испытывает  затруднения  в  оценке</w:t>
            </w:r>
          </w:p>
        </w:tc>
      </w:tr>
      <w:tr w:rsidR="00EA7E7C">
        <w:trPr>
          <w:trHeight w:val="30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существенных явлений в рамках обсуждаемых вопросов.</w:t>
            </w:r>
          </w:p>
        </w:tc>
      </w:tr>
    </w:tbl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ectPr w:rsidR="00EA7E7C">
          <w:pgSz w:w="11900" w:h="16838"/>
          <w:pgMar w:top="1107" w:right="846" w:bottom="168" w:left="1440" w:header="0" w:footer="0" w:gutter="0"/>
          <w:cols w:space="720" w:equalWidth="0">
            <w:col w:w="9620"/>
          </w:cols>
        </w:sectPr>
      </w:pPr>
    </w:p>
    <w:p w:rsidR="00EA7E7C" w:rsidRDefault="00EA7E7C">
      <w:pPr>
        <w:spacing w:line="127" w:lineRule="exact"/>
        <w:rPr>
          <w:sz w:val="20"/>
          <w:szCs w:val="20"/>
        </w:rPr>
      </w:pPr>
    </w:p>
    <w:p w:rsidR="00EA7E7C" w:rsidRDefault="002E588F">
      <w:pPr>
        <w:ind w:right="-239"/>
        <w:jc w:val="center"/>
        <w:rPr>
          <w:sz w:val="20"/>
          <w:szCs w:val="20"/>
        </w:rPr>
      </w:pPr>
      <w:r>
        <w:rPr>
          <w:rFonts w:eastAsia="Times New Roman"/>
        </w:rPr>
        <w:t>13</w:t>
      </w:r>
    </w:p>
    <w:p w:rsidR="00EA7E7C" w:rsidRDefault="00EA7E7C">
      <w:pPr>
        <w:sectPr w:rsidR="00EA7E7C">
          <w:type w:val="continuous"/>
          <w:pgSz w:w="11900" w:h="16838"/>
          <w:pgMar w:top="1107" w:right="846" w:bottom="16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660"/>
        <w:gridCol w:w="1440"/>
        <w:gridCol w:w="620"/>
        <w:gridCol w:w="1480"/>
        <w:gridCol w:w="1620"/>
      </w:tblGrid>
      <w:tr w:rsidR="00EA7E7C">
        <w:trPr>
          <w:trHeight w:val="394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EA7E7C" w:rsidRDefault="002E58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Оценка в баллах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EA7E7C" w:rsidRDefault="002E58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Критерии выставления оценок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</w:tr>
      <w:tr w:rsidR="00EA7E7C">
        <w:trPr>
          <w:trHeight w:val="74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EA7E7C" w:rsidRDefault="00EA7E7C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EA7E7C" w:rsidRDefault="00EA7E7C">
            <w:pPr>
              <w:rPr>
                <w:sz w:val="6"/>
                <w:szCs w:val="6"/>
              </w:rPr>
            </w:pPr>
          </w:p>
        </w:tc>
      </w:tr>
      <w:tr w:rsidR="00EA7E7C">
        <w:trPr>
          <w:trHeight w:val="24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2E588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 68 до 84 баллов</w:t>
            </w: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Поступающий знает основные понятия теории и методики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коррекционно-развивающего обучения, может ориентироваться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истории  вопроса  (знает  основных  авторов  и  основные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исследования), а также имеет представление о практическом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использовании</w:t>
            </w:r>
          </w:p>
        </w:tc>
        <w:tc>
          <w:tcPr>
            <w:tcW w:w="1440" w:type="dxa"/>
            <w:vAlign w:val="bottom"/>
          </w:tcPr>
          <w:p w:rsidR="00EA7E7C" w:rsidRDefault="002E5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620" w:type="dxa"/>
            <w:vAlign w:val="bottom"/>
          </w:tcPr>
          <w:p w:rsidR="00EA7E7C" w:rsidRDefault="002E58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80" w:type="dxa"/>
            <w:vAlign w:val="bottom"/>
          </w:tcPr>
          <w:p w:rsidR="00EA7E7C" w:rsidRDefault="002E588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специального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(дефектологического) образования. Ответы на вопросы даны в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целом правильно, однако, отмечены некоторые недостатки в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использовании  терминологии  и  изложении  содержания.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Демонстрирует  уверенное  </w:t>
            </w:r>
            <w:r>
              <w:rPr>
                <w:rFonts w:eastAsia="Times New Roman"/>
                <w:sz w:val="24"/>
                <w:szCs w:val="24"/>
              </w:rPr>
              <w:t>владение  элементами  анализа,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объяснения и сравнения. Логика изложения не страдает, однако</w:t>
            </w:r>
          </w:p>
        </w:tc>
      </w:tr>
      <w:tr w:rsidR="00EA7E7C">
        <w:trPr>
          <w:trHeight w:val="30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комментарии к рассматриваемой проблеме отсутствуют.</w:t>
            </w:r>
          </w:p>
        </w:tc>
      </w:tr>
      <w:tr w:rsidR="00EA7E7C">
        <w:trPr>
          <w:trHeight w:val="24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2E588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 85 до 100 баллов</w:t>
            </w: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Поступающий продемонстрировал полноту представлений по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обсуждаемым  вопросам  </w:t>
            </w:r>
            <w:r>
              <w:rPr>
                <w:rFonts w:eastAsia="Times New Roman"/>
                <w:sz w:val="24"/>
                <w:szCs w:val="24"/>
              </w:rPr>
              <w:t>(основные  понятия,  теорию  и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методику),  знание  исторических  аспектов  и  современного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  проблем  по  обсуждаемым  вопросам  в  области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специального  (дефектологического)  образования  (основные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подходы,  авторы  и  исследования  в  </w:t>
            </w:r>
            <w:r>
              <w:rPr>
                <w:rFonts w:eastAsia="Times New Roman"/>
                <w:sz w:val="24"/>
                <w:szCs w:val="24"/>
              </w:rPr>
              <w:t>данной  области),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 соотносить  теоретические  положения  и  их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применение. На все вопросы даны правильные и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точные ответы. Безупречное знание базовой терминологии,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раскрыть и прокомментировать содержание терминов и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базовых  основ  научных  знаний  по  заявленной  проблеме.</w:t>
            </w:r>
          </w:p>
        </w:tc>
      </w:tr>
      <w:tr w:rsidR="00EA7E7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Владеет разными точками зрения и готов к ведению научной</w:t>
            </w:r>
          </w:p>
        </w:tc>
      </w:tr>
      <w:tr w:rsidR="00EA7E7C">
        <w:trPr>
          <w:trHeight w:val="30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bottom w:val="single" w:sz="8" w:space="0" w:color="auto"/>
            </w:tcBorders>
            <w:vAlign w:val="bottom"/>
          </w:tcPr>
          <w:p w:rsidR="00EA7E7C" w:rsidRDefault="002E5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дискуссии в рамках предложенных вопросов.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E7C" w:rsidRDefault="00EA7E7C">
            <w:pPr>
              <w:rPr>
                <w:sz w:val="24"/>
                <w:szCs w:val="24"/>
              </w:rPr>
            </w:pPr>
          </w:p>
        </w:tc>
      </w:tr>
    </w:tbl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ectPr w:rsidR="00EA7E7C">
          <w:pgSz w:w="11900" w:h="16838"/>
          <w:pgMar w:top="1112" w:right="846" w:bottom="168" w:left="1440" w:header="0" w:footer="0" w:gutter="0"/>
          <w:cols w:space="720" w:equalWidth="0">
            <w:col w:w="9620"/>
          </w:cols>
        </w:sect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200" w:lineRule="exact"/>
        <w:rPr>
          <w:sz w:val="20"/>
          <w:szCs w:val="20"/>
        </w:rPr>
      </w:pPr>
    </w:p>
    <w:p w:rsidR="00EA7E7C" w:rsidRDefault="00EA7E7C">
      <w:pPr>
        <w:spacing w:line="399" w:lineRule="exact"/>
        <w:rPr>
          <w:sz w:val="20"/>
          <w:szCs w:val="20"/>
        </w:rPr>
      </w:pPr>
    </w:p>
    <w:p w:rsidR="00EA7E7C" w:rsidRDefault="002E588F">
      <w:pPr>
        <w:ind w:right="-239"/>
        <w:jc w:val="center"/>
        <w:rPr>
          <w:sz w:val="20"/>
          <w:szCs w:val="20"/>
        </w:rPr>
      </w:pPr>
      <w:r>
        <w:rPr>
          <w:rFonts w:eastAsia="Times New Roman"/>
        </w:rPr>
        <w:t>14</w:t>
      </w:r>
    </w:p>
    <w:sectPr w:rsidR="00EA7E7C">
      <w:type w:val="continuous"/>
      <w:pgSz w:w="11900" w:h="16838"/>
      <w:pgMar w:top="1112" w:right="846" w:bottom="16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A08CA2DC"/>
    <w:lvl w:ilvl="0" w:tplc="5F16554A">
      <w:start w:val="2"/>
      <w:numFmt w:val="decimal"/>
      <w:lvlText w:val="%1."/>
      <w:lvlJc w:val="left"/>
    </w:lvl>
    <w:lvl w:ilvl="1" w:tplc="763EC9AC">
      <w:numFmt w:val="decimal"/>
      <w:lvlText w:val=""/>
      <w:lvlJc w:val="left"/>
    </w:lvl>
    <w:lvl w:ilvl="2" w:tplc="42B81440">
      <w:numFmt w:val="decimal"/>
      <w:lvlText w:val=""/>
      <w:lvlJc w:val="left"/>
    </w:lvl>
    <w:lvl w:ilvl="3" w:tplc="27487314">
      <w:numFmt w:val="decimal"/>
      <w:lvlText w:val=""/>
      <w:lvlJc w:val="left"/>
    </w:lvl>
    <w:lvl w:ilvl="4" w:tplc="4956DC34">
      <w:numFmt w:val="decimal"/>
      <w:lvlText w:val=""/>
      <w:lvlJc w:val="left"/>
    </w:lvl>
    <w:lvl w:ilvl="5" w:tplc="53D204DC">
      <w:numFmt w:val="decimal"/>
      <w:lvlText w:val=""/>
      <w:lvlJc w:val="left"/>
    </w:lvl>
    <w:lvl w:ilvl="6" w:tplc="BE6004D0">
      <w:numFmt w:val="decimal"/>
      <w:lvlText w:val=""/>
      <w:lvlJc w:val="left"/>
    </w:lvl>
    <w:lvl w:ilvl="7" w:tplc="13CE0BBC">
      <w:numFmt w:val="decimal"/>
      <w:lvlText w:val=""/>
      <w:lvlJc w:val="left"/>
    </w:lvl>
    <w:lvl w:ilvl="8" w:tplc="70084220">
      <w:numFmt w:val="decimal"/>
      <w:lvlText w:val=""/>
      <w:lvlJc w:val="left"/>
    </w:lvl>
  </w:abstractNum>
  <w:abstractNum w:abstractNumId="1">
    <w:nsid w:val="00001238"/>
    <w:multiLevelType w:val="hybridMultilevel"/>
    <w:tmpl w:val="01AC839E"/>
    <w:lvl w:ilvl="0" w:tplc="B21C85E2">
      <w:start w:val="1"/>
      <w:numFmt w:val="decimal"/>
      <w:lvlText w:val="%1."/>
      <w:lvlJc w:val="left"/>
    </w:lvl>
    <w:lvl w:ilvl="1" w:tplc="B58AFD98">
      <w:numFmt w:val="decimal"/>
      <w:lvlText w:val=""/>
      <w:lvlJc w:val="left"/>
    </w:lvl>
    <w:lvl w:ilvl="2" w:tplc="7D16184C">
      <w:numFmt w:val="decimal"/>
      <w:lvlText w:val=""/>
      <w:lvlJc w:val="left"/>
    </w:lvl>
    <w:lvl w:ilvl="3" w:tplc="920A372A">
      <w:numFmt w:val="decimal"/>
      <w:lvlText w:val=""/>
      <w:lvlJc w:val="left"/>
    </w:lvl>
    <w:lvl w:ilvl="4" w:tplc="B2805028">
      <w:numFmt w:val="decimal"/>
      <w:lvlText w:val=""/>
      <w:lvlJc w:val="left"/>
    </w:lvl>
    <w:lvl w:ilvl="5" w:tplc="60AE5B92">
      <w:numFmt w:val="decimal"/>
      <w:lvlText w:val=""/>
      <w:lvlJc w:val="left"/>
    </w:lvl>
    <w:lvl w:ilvl="6" w:tplc="88A496E0">
      <w:numFmt w:val="decimal"/>
      <w:lvlText w:val=""/>
      <w:lvlJc w:val="left"/>
    </w:lvl>
    <w:lvl w:ilvl="7" w:tplc="87A2EC3C">
      <w:numFmt w:val="decimal"/>
      <w:lvlText w:val=""/>
      <w:lvlJc w:val="left"/>
    </w:lvl>
    <w:lvl w:ilvl="8" w:tplc="50121176">
      <w:numFmt w:val="decimal"/>
      <w:lvlText w:val=""/>
      <w:lvlJc w:val="left"/>
    </w:lvl>
  </w:abstractNum>
  <w:abstractNum w:abstractNumId="2">
    <w:nsid w:val="00001547"/>
    <w:multiLevelType w:val="hybridMultilevel"/>
    <w:tmpl w:val="618CC2E8"/>
    <w:lvl w:ilvl="0" w:tplc="B46073FA">
      <w:start w:val="1"/>
      <w:numFmt w:val="bullet"/>
      <w:lvlText w:val=""/>
      <w:lvlJc w:val="left"/>
    </w:lvl>
    <w:lvl w:ilvl="1" w:tplc="9EBE6E68">
      <w:numFmt w:val="decimal"/>
      <w:lvlText w:val=""/>
      <w:lvlJc w:val="left"/>
    </w:lvl>
    <w:lvl w:ilvl="2" w:tplc="2F206990">
      <w:numFmt w:val="decimal"/>
      <w:lvlText w:val=""/>
      <w:lvlJc w:val="left"/>
    </w:lvl>
    <w:lvl w:ilvl="3" w:tplc="3188AAE0">
      <w:numFmt w:val="decimal"/>
      <w:lvlText w:val=""/>
      <w:lvlJc w:val="left"/>
    </w:lvl>
    <w:lvl w:ilvl="4" w:tplc="F74A662A">
      <w:numFmt w:val="decimal"/>
      <w:lvlText w:val=""/>
      <w:lvlJc w:val="left"/>
    </w:lvl>
    <w:lvl w:ilvl="5" w:tplc="E7E27BB4">
      <w:numFmt w:val="decimal"/>
      <w:lvlText w:val=""/>
      <w:lvlJc w:val="left"/>
    </w:lvl>
    <w:lvl w:ilvl="6" w:tplc="0964B5B8">
      <w:numFmt w:val="decimal"/>
      <w:lvlText w:val=""/>
      <w:lvlJc w:val="left"/>
    </w:lvl>
    <w:lvl w:ilvl="7" w:tplc="EB78EB78">
      <w:numFmt w:val="decimal"/>
      <w:lvlText w:val=""/>
      <w:lvlJc w:val="left"/>
    </w:lvl>
    <w:lvl w:ilvl="8" w:tplc="EE62AB8A">
      <w:numFmt w:val="decimal"/>
      <w:lvlText w:val=""/>
      <w:lvlJc w:val="left"/>
    </w:lvl>
  </w:abstractNum>
  <w:abstractNum w:abstractNumId="3">
    <w:nsid w:val="00001AD4"/>
    <w:multiLevelType w:val="hybridMultilevel"/>
    <w:tmpl w:val="E188A9E2"/>
    <w:lvl w:ilvl="0" w:tplc="EA3EED84">
      <w:start w:val="5"/>
      <w:numFmt w:val="decimal"/>
      <w:lvlText w:val="%1."/>
      <w:lvlJc w:val="left"/>
    </w:lvl>
    <w:lvl w:ilvl="1" w:tplc="7966E404">
      <w:numFmt w:val="decimal"/>
      <w:lvlText w:val=""/>
      <w:lvlJc w:val="left"/>
    </w:lvl>
    <w:lvl w:ilvl="2" w:tplc="04D0DF2C">
      <w:numFmt w:val="decimal"/>
      <w:lvlText w:val=""/>
      <w:lvlJc w:val="left"/>
    </w:lvl>
    <w:lvl w:ilvl="3" w:tplc="4C82645A">
      <w:numFmt w:val="decimal"/>
      <w:lvlText w:val=""/>
      <w:lvlJc w:val="left"/>
    </w:lvl>
    <w:lvl w:ilvl="4" w:tplc="2FECC7C8">
      <w:numFmt w:val="decimal"/>
      <w:lvlText w:val=""/>
      <w:lvlJc w:val="left"/>
    </w:lvl>
    <w:lvl w:ilvl="5" w:tplc="CEB45FFE">
      <w:numFmt w:val="decimal"/>
      <w:lvlText w:val=""/>
      <w:lvlJc w:val="left"/>
    </w:lvl>
    <w:lvl w:ilvl="6" w:tplc="EC44A13E">
      <w:numFmt w:val="decimal"/>
      <w:lvlText w:val=""/>
      <w:lvlJc w:val="left"/>
    </w:lvl>
    <w:lvl w:ilvl="7" w:tplc="3EB659BC">
      <w:numFmt w:val="decimal"/>
      <w:lvlText w:val=""/>
      <w:lvlJc w:val="left"/>
    </w:lvl>
    <w:lvl w:ilvl="8" w:tplc="D4541C60">
      <w:numFmt w:val="decimal"/>
      <w:lvlText w:val=""/>
      <w:lvlJc w:val="left"/>
    </w:lvl>
  </w:abstractNum>
  <w:abstractNum w:abstractNumId="4">
    <w:nsid w:val="00001E1F"/>
    <w:multiLevelType w:val="hybridMultilevel"/>
    <w:tmpl w:val="DD0E1646"/>
    <w:lvl w:ilvl="0" w:tplc="DB4808E4">
      <w:start w:val="5"/>
      <w:numFmt w:val="decimal"/>
      <w:lvlText w:val="%1."/>
      <w:lvlJc w:val="left"/>
    </w:lvl>
    <w:lvl w:ilvl="1" w:tplc="6834038C">
      <w:numFmt w:val="decimal"/>
      <w:lvlText w:val=""/>
      <w:lvlJc w:val="left"/>
    </w:lvl>
    <w:lvl w:ilvl="2" w:tplc="526C628C">
      <w:numFmt w:val="decimal"/>
      <w:lvlText w:val=""/>
      <w:lvlJc w:val="left"/>
    </w:lvl>
    <w:lvl w:ilvl="3" w:tplc="1F9608AC">
      <w:numFmt w:val="decimal"/>
      <w:lvlText w:val=""/>
      <w:lvlJc w:val="left"/>
    </w:lvl>
    <w:lvl w:ilvl="4" w:tplc="FA3ED074">
      <w:numFmt w:val="decimal"/>
      <w:lvlText w:val=""/>
      <w:lvlJc w:val="left"/>
    </w:lvl>
    <w:lvl w:ilvl="5" w:tplc="842AA85A">
      <w:numFmt w:val="decimal"/>
      <w:lvlText w:val=""/>
      <w:lvlJc w:val="left"/>
    </w:lvl>
    <w:lvl w:ilvl="6" w:tplc="00367C1E">
      <w:numFmt w:val="decimal"/>
      <w:lvlText w:val=""/>
      <w:lvlJc w:val="left"/>
    </w:lvl>
    <w:lvl w:ilvl="7" w:tplc="289E8F9C">
      <w:numFmt w:val="decimal"/>
      <w:lvlText w:val=""/>
      <w:lvlJc w:val="left"/>
    </w:lvl>
    <w:lvl w:ilvl="8" w:tplc="D5047CE0">
      <w:numFmt w:val="decimal"/>
      <w:lvlText w:val=""/>
      <w:lvlJc w:val="left"/>
    </w:lvl>
  </w:abstractNum>
  <w:abstractNum w:abstractNumId="5">
    <w:nsid w:val="000026A6"/>
    <w:multiLevelType w:val="hybridMultilevel"/>
    <w:tmpl w:val="8DDCAFE0"/>
    <w:lvl w:ilvl="0" w:tplc="97DA186C">
      <w:start w:val="1"/>
      <w:numFmt w:val="decimal"/>
      <w:lvlText w:val="%1."/>
      <w:lvlJc w:val="left"/>
    </w:lvl>
    <w:lvl w:ilvl="1" w:tplc="26A29EB6">
      <w:numFmt w:val="decimal"/>
      <w:lvlText w:val=""/>
      <w:lvlJc w:val="left"/>
    </w:lvl>
    <w:lvl w:ilvl="2" w:tplc="58AE8870">
      <w:numFmt w:val="decimal"/>
      <w:lvlText w:val=""/>
      <w:lvlJc w:val="left"/>
    </w:lvl>
    <w:lvl w:ilvl="3" w:tplc="C65C43F2">
      <w:numFmt w:val="decimal"/>
      <w:lvlText w:val=""/>
      <w:lvlJc w:val="left"/>
    </w:lvl>
    <w:lvl w:ilvl="4" w:tplc="0FC65DEC">
      <w:numFmt w:val="decimal"/>
      <w:lvlText w:val=""/>
      <w:lvlJc w:val="left"/>
    </w:lvl>
    <w:lvl w:ilvl="5" w:tplc="829C2D3E">
      <w:numFmt w:val="decimal"/>
      <w:lvlText w:val=""/>
      <w:lvlJc w:val="left"/>
    </w:lvl>
    <w:lvl w:ilvl="6" w:tplc="2DA8CCC6">
      <w:numFmt w:val="decimal"/>
      <w:lvlText w:val=""/>
      <w:lvlJc w:val="left"/>
    </w:lvl>
    <w:lvl w:ilvl="7" w:tplc="45984878">
      <w:numFmt w:val="decimal"/>
      <w:lvlText w:val=""/>
      <w:lvlJc w:val="left"/>
    </w:lvl>
    <w:lvl w:ilvl="8" w:tplc="7B446DFC">
      <w:numFmt w:val="decimal"/>
      <w:lvlText w:val=""/>
      <w:lvlJc w:val="left"/>
    </w:lvl>
  </w:abstractNum>
  <w:abstractNum w:abstractNumId="6">
    <w:nsid w:val="00002D12"/>
    <w:multiLevelType w:val="hybridMultilevel"/>
    <w:tmpl w:val="8A2EB0D0"/>
    <w:lvl w:ilvl="0" w:tplc="B17ED838">
      <w:start w:val="1"/>
      <w:numFmt w:val="bullet"/>
      <w:lvlText w:val=":"/>
      <w:lvlJc w:val="left"/>
    </w:lvl>
    <w:lvl w:ilvl="1" w:tplc="95964048">
      <w:start w:val="1"/>
      <w:numFmt w:val="decimal"/>
      <w:lvlText w:val="%2."/>
      <w:lvlJc w:val="left"/>
    </w:lvl>
    <w:lvl w:ilvl="2" w:tplc="92041C74">
      <w:numFmt w:val="decimal"/>
      <w:lvlText w:val=""/>
      <w:lvlJc w:val="left"/>
    </w:lvl>
    <w:lvl w:ilvl="3" w:tplc="D2F6C3CA">
      <w:numFmt w:val="decimal"/>
      <w:lvlText w:val=""/>
      <w:lvlJc w:val="left"/>
    </w:lvl>
    <w:lvl w:ilvl="4" w:tplc="985C9210">
      <w:numFmt w:val="decimal"/>
      <w:lvlText w:val=""/>
      <w:lvlJc w:val="left"/>
    </w:lvl>
    <w:lvl w:ilvl="5" w:tplc="113CA516">
      <w:numFmt w:val="decimal"/>
      <w:lvlText w:val=""/>
      <w:lvlJc w:val="left"/>
    </w:lvl>
    <w:lvl w:ilvl="6" w:tplc="BC7208B8">
      <w:numFmt w:val="decimal"/>
      <w:lvlText w:val=""/>
      <w:lvlJc w:val="left"/>
    </w:lvl>
    <w:lvl w:ilvl="7" w:tplc="C9960CC6">
      <w:numFmt w:val="decimal"/>
      <w:lvlText w:val=""/>
      <w:lvlJc w:val="left"/>
    </w:lvl>
    <w:lvl w:ilvl="8" w:tplc="5040F5FE">
      <w:numFmt w:val="decimal"/>
      <w:lvlText w:val=""/>
      <w:lvlJc w:val="left"/>
    </w:lvl>
  </w:abstractNum>
  <w:abstractNum w:abstractNumId="7">
    <w:nsid w:val="0000305E"/>
    <w:multiLevelType w:val="hybridMultilevel"/>
    <w:tmpl w:val="2BF85640"/>
    <w:lvl w:ilvl="0" w:tplc="2E2EE8DC">
      <w:start w:val="2"/>
      <w:numFmt w:val="decimal"/>
      <w:lvlText w:val="%1."/>
      <w:lvlJc w:val="left"/>
    </w:lvl>
    <w:lvl w:ilvl="1" w:tplc="E60035A8">
      <w:numFmt w:val="decimal"/>
      <w:lvlText w:val=""/>
      <w:lvlJc w:val="left"/>
    </w:lvl>
    <w:lvl w:ilvl="2" w:tplc="F050B448">
      <w:numFmt w:val="decimal"/>
      <w:lvlText w:val=""/>
      <w:lvlJc w:val="left"/>
    </w:lvl>
    <w:lvl w:ilvl="3" w:tplc="DF962330">
      <w:numFmt w:val="decimal"/>
      <w:lvlText w:val=""/>
      <w:lvlJc w:val="left"/>
    </w:lvl>
    <w:lvl w:ilvl="4" w:tplc="6E5AE826">
      <w:numFmt w:val="decimal"/>
      <w:lvlText w:val=""/>
      <w:lvlJc w:val="left"/>
    </w:lvl>
    <w:lvl w:ilvl="5" w:tplc="9CCEF606">
      <w:numFmt w:val="decimal"/>
      <w:lvlText w:val=""/>
      <w:lvlJc w:val="left"/>
    </w:lvl>
    <w:lvl w:ilvl="6" w:tplc="EEE67824">
      <w:numFmt w:val="decimal"/>
      <w:lvlText w:val=""/>
      <w:lvlJc w:val="left"/>
    </w:lvl>
    <w:lvl w:ilvl="7" w:tplc="6572282A">
      <w:numFmt w:val="decimal"/>
      <w:lvlText w:val=""/>
      <w:lvlJc w:val="left"/>
    </w:lvl>
    <w:lvl w:ilvl="8" w:tplc="5BFC41AC">
      <w:numFmt w:val="decimal"/>
      <w:lvlText w:val=""/>
      <w:lvlJc w:val="left"/>
    </w:lvl>
  </w:abstractNum>
  <w:abstractNum w:abstractNumId="8">
    <w:nsid w:val="000039B3"/>
    <w:multiLevelType w:val="hybridMultilevel"/>
    <w:tmpl w:val="A54E5250"/>
    <w:lvl w:ilvl="0" w:tplc="5750EB5A">
      <w:start w:val="1"/>
      <w:numFmt w:val="decimal"/>
      <w:lvlText w:val="%1."/>
      <w:lvlJc w:val="left"/>
    </w:lvl>
    <w:lvl w:ilvl="1" w:tplc="8A56680C">
      <w:numFmt w:val="decimal"/>
      <w:lvlText w:val=""/>
      <w:lvlJc w:val="left"/>
    </w:lvl>
    <w:lvl w:ilvl="2" w:tplc="0BC02120">
      <w:numFmt w:val="decimal"/>
      <w:lvlText w:val=""/>
      <w:lvlJc w:val="left"/>
    </w:lvl>
    <w:lvl w:ilvl="3" w:tplc="3708AC82">
      <w:numFmt w:val="decimal"/>
      <w:lvlText w:val=""/>
      <w:lvlJc w:val="left"/>
    </w:lvl>
    <w:lvl w:ilvl="4" w:tplc="A8BA9870">
      <w:numFmt w:val="decimal"/>
      <w:lvlText w:val=""/>
      <w:lvlJc w:val="left"/>
    </w:lvl>
    <w:lvl w:ilvl="5" w:tplc="A0AA04DA">
      <w:numFmt w:val="decimal"/>
      <w:lvlText w:val=""/>
      <w:lvlJc w:val="left"/>
    </w:lvl>
    <w:lvl w:ilvl="6" w:tplc="5D863A42">
      <w:numFmt w:val="decimal"/>
      <w:lvlText w:val=""/>
      <w:lvlJc w:val="left"/>
    </w:lvl>
    <w:lvl w:ilvl="7" w:tplc="4AB44A04">
      <w:numFmt w:val="decimal"/>
      <w:lvlText w:val=""/>
      <w:lvlJc w:val="left"/>
    </w:lvl>
    <w:lvl w:ilvl="8" w:tplc="F9A2681C">
      <w:numFmt w:val="decimal"/>
      <w:lvlText w:val=""/>
      <w:lvlJc w:val="left"/>
    </w:lvl>
  </w:abstractNum>
  <w:abstractNum w:abstractNumId="9">
    <w:nsid w:val="00003B25"/>
    <w:multiLevelType w:val="hybridMultilevel"/>
    <w:tmpl w:val="32BCD090"/>
    <w:lvl w:ilvl="0" w:tplc="C4488E2C">
      <w:start w:val="1"/>
      <w:numFmt w:val="decimal"/>
      <w:lvlText w:val="%1."/>
      <w:lvlJc w:val="left"/>
    </w:lvl>
    <w:lvl w:ilvl="1" w:tplc="D75A43EA">
      <w:numFmt w:val="decimal"/>
      <w:lvlText w:val=""/>
      <w:lvlJc w:val="left"/>
    </w:lvl>
    <w:lvl w:ilvl="2" w:tplc="FDAC7696">
      <w:numFmt w:val="decimal"/>
      <w:lvlText w:val=""/>
      <w:lvlJc w:val="left"/>
    </w:lvl>
    <w:lvl w:ilvl="3" w:tplc="ECA8B0CA">
      <w:numFmt w:val="decimal"/>
      <w:lvlText w:val=""/>
      <w:lvlJc w:val="left"/>
    </w:lvl>
    <w:lvl w:ilvl="4" w:tplc="D33E96AE">
      <w:numFmt w:val="decimal"/>
      <w:lvlText w:val=""/>
      <w:lvlJc w:val="left"/>
    </w:lvl>
    <w:lvl w:ilvl="5" w:tplc="FAC4DEBC">
      <w:numFmt w:val="decimal"/>
      <w:lvlText w:val=""/>
      <w:lvlJc w:val="left"/>
    </w:lvl>
    <w:lvl w:ilvl="6" w:tplc="9042C19E">
      <w:numFmt w:val="decimal"/>
      <w:lvlText w:val=""/>
      <w:lvlJc w:val="left"/>
    </w:lvl>
    <w:lvl w:ilvl="7" w:tplc="7A1E34FC">
      <w:numFmt w:val="decimal"/>
      <w:lvlText w:val=""/>
      <w:lvlJc w:val="left"/>
    </w:lvl>
    <w:lvl w:ilvl="8" w:tplc="34AAC952">
      <w:numFmt w:val="decimal"/>
      <w:lvlText w:val=""/>
      <w:lvlJc w:val="left"/>
    </w:lvl>
  </w:abstractNum>
  <w:abstractNum w:abstractNumId="10">
    <w:nsid w:val="0000428B"/>
    <w:multiLevelType w:val="hybridMultilevel"/>
    <w:tmpl w:val="DF347CAE"/>
    <w:lvl w:ilvl="0" w:tplc="ABB4CAB6">
      <w:start w:val="25"/>
      <w:numFmt w:val="decimal"/>
      <w:lvlText w:val="%1."/>
      <w:lvlJc w:val="left"/>
    </w:lvl>
    <w:lvl w:ilvl="1" w:tplc="6568BFB6">
      <w:numFmt w:val="decimal"/>
      <w:lvlText w:val=""/>
      <w:lvlJc w:val="left"/>
    </w:lvl>
    <w:lvl w:ilvl="2" w:tplc="3E14F04A">
      <w:numFmt w:val="decimal"/>
      <w:lvlText w:val=""/>
      <w:lvlJc w:val="left"/>
    </w:lvl>
    <w:lvl w:ilvl="3" w:tplc="0DC22EC0">
      <w:numFmt w:val="decimal"/>
      <w:lvlText w:val=""/>
      <w:lvlJc w:val="left"/>
    </w:lvl>
    <w:lvl w:ilvl="4" w:tplc="D2AA406A">
      <w:numFmt w:val="decimal"/>
      <w:lvlText w:val=""/>
      <w:lvlJc w:val="left"/>
    </w:lvl>
    <w:lvl w:ilvl="5" w:tplc="B6382ED8">
      <w:numFmt w:val="decimal"/>
      <w:lvlText w:val=""/>
      <w:lvlJc w:val="left"/>
    </w:lvl>
    <w:lvl w:ilvl="6" w:tplc="59CC6EA0">
      <w:numFmt w:val="decimal"/>
      <w:lvlText w:val=""/>
      <w:lvlJc w:val="left"/>
    </w:lvl>
    <w:lvl w:ilvl="7" w:tplc="5B46019E">
      <w:numFmt w:val="decimal"/>
      <w:lvlText w:val=""/>
      <w:lvlJc w:val="left"/>
    </w:lvl>
    <w:lvl w:ilvl="8" w:tplc="585297B6">
      <w:numFmt w:val="decimal"/>
      <w:lvlText w:val=""/>
      <w:lvlJc w:val="left"/>
    </w:lvl>
  </w:abstractNum>
  <w:abstractNum w:abstractNumId="11">
    <w:nsid w:val="0000440D"/>
    <w:multiLevelType w:val="hybridMultilevel"/>
    <w:tmpl w:val="BC6064BC"/>
    <w:lvl w:ilvl="0" w:tplc="FA08AF3A">
      <w:start w:val="3"/>
      <w:numFmt w:val="decimal"/>
      <w:lvlText w:val="%1."/>
      <w:lvlJc w:val="left"/>
    </w:lvl>
    <w:lvl w:ilvl="1" w:tplc="B8124236">
      <w:numFmt w:val="decimal"/>
      <w:lvlText w:val=""/>
      <w:lvlJc w:val="left"/>
    </w:lvl>
    <w:lvl w:ilvl="2" w:tplc="9EF4846E">
      <w:numFmt w:val="decimal"/>
      <w:lvlText w:val=""/>
      <w:lvlJc w:val="left"/>
    </w:lvl>
    <w:lvl w:ilvl="3" w:tplc="13806E78">
      <w:numFmt w:val="decimal"/>
      <w:lvlText w:val=""/>
      <w:lvlJc w:val="left"/>
    </w:lvl>
    <w:lvl w:ilvl="4" w:tplc="7B029174">
      <w:numFmt w:val="decimal"/>
      <w:lvlText w:val=""/>
      <w:lvlJc w:val="left"/>
    </w:lvl>
    <w:lvl w:ilvl="5" w:tplc="A11E6AA4">
      <w:numFmt w:val="decimal"/>
      <w:lvlText w:val=""/>
      <w:lvlJc w:val="left"/>
    </w:lvl>
    <w:lvl w:ilvl="6" w:tplc="A2A65550">
      <w:numFmt w:val="decimal"/>
      <w:lvlText w:val=""/>
      <w:lvlJc w:val="left"/>
    </w:lvl>
    <w:lvl w:ilvl="7" w:tplc="5288B824">
      <w:numFmt w:val="decimal"/>
      <w:lvlText w:val=""/>
      <w:lvlJc w:val="left"/>
    </w:lvl>
    <w:lvl w:ilvl="8" w:tplc="C338B496">
      <w:numFmt w:val="decimal"/>
      <w:lvlText w:val=""/>
      <w:lvlJc w:val="left"/>
    </w:lvl>
  </w:abstractNum>
  <w:abstractNum w:abstractNumId="12">
    <w:nsid w:val="00004509"/>
    <w:multiLevelType w:val="hybridMultilevel"/>
    <w:tmpl w:val="CFD2670E"/>
    <w:lvl w:ilvl="0" w:tplc="0FF46A0A">
      <w:start w:val="21"/>
      <w:numFmt w:val="decimal"/>
      <w:lvlText w:val="%1."/>
      <w:lvlJc w:val="left"/>
    </w:lvl>
    <w:lvl w:ilvl="1" w:tplc="91DAECD8">
      <w:numFmt w:val="decimal"/>
      <w:lvlText w:val=""/>
      <w:lvlJc w:val="left"/>
    </w:lvl>
    <w:lvl w:ilvl="2" w:tplc="C4047832">
      <w:numFmt w:val="decimal"/>
      <w:lvlText w:val=""/>
      <w:lvlJc w:val="left"/>
    </w:lvl>
    <w:lvl w:ilvl="3" w:tplc="9F40C122">
      <w:numFmt w:val="decimal"/>
      <w:lvlText w:val=""/>
      <w:lvlJc w:val="left"/>
    </w:lvl>
    <w:lvl w:ilvl="4" w:tplc="E7960B44">
      <w:numFmt w:val="decimal"/>
      <w:lvlText w:val=""/>
      <w:lvlJc w:val="left"/>
    </w:lvl>
    <w:lvl w:ilvl="5" w:tplc="7040A3CA">
      <w:numFmt w:val="decimal"/>
      <w:lvlText w:val=""/>
      <w:lvlJc w:val="left"/>
    </w:lvl>
    <w:lvl w:ilvl="6" w:tplc="064A9DF0">
      <w:numFmt w:val="decimal"/>
      <w:lvlText w:val=""/>
      <w:lvlJc w:val="left"/>
    </w:lvl>
    <w:lvl w:ilvl="7" w:tplc="75906ED0">
      <w:numFmt w:val="decimal"/>
      <w:lvlText w:val=""/>
      <w:lvlJc w:val="left"/>
    </w:lvl>
    <w:lvl w:ilvl="8" w:tplc="836AF42C">
      <w:numFmt w:val="decimal"/>
      <w:lvlText w:val=""/>
      <w:lvlJc w:val="left"/>
    </w:lvl>
  </w:abstractNum>
  <w:abstractNum w:abstractNumId="13">
    <w:nsid w:val="0000491C"/>
    <w:multiLevelType w:val="hybridMultilevel"/>
    <w:tmpl w:val="63A40DD8"/>
    <w:lvl w:ilvl="0" w:tplc="879843EA">
      <w:start w:val="1"/>
      <w:numFmt w:val="bullet"/>
      <w:lvlText w:val="№"/>
      <w:lvlJc w:val="left"/>
    </w:lvl>
    <w:lvl w:ilvl="1" w:tplc="C8AE6EF6">
      <w:numFmt w:val="decimal"/>
      <w:lvlText w:val=""/>
      <w:lvlJc w:val="left"/>
    </w:lvl>
    <w:lvl w:ilvl="2" w:tplc="49BE62DE">
      <w:numFmt w:val="decimal"/>
      <w:lvlText w:val=""/>
      <w:lvlJc w:val="left"/>
    </w:lvl>
    <w:lvl w:ilvl="3" w:tplc="3EC8D462">
      <w:numFmt w:val="decimal"/>
      <w:lvlText w:val=""/>
      <w:lvlJc w:val="left"/>
    </w:lvl>
    <w:lvl w:ilvl="4" w:tplc="6058A530">
      <w:numFmt w:val="decimal"/>
      <w:lvlText w:val=""/>
      <w:lvlJc w:val="left"/>
    </w:lvl>
    <w:lvl w:ilvl="5" w:tplc="92B49480">
      <w:numFmt w:val="decimal"/>
      <w:lvlText w:val=""/>
      <w:lvlJc w:val="left"/>
    </w:lvl>
    <w:lvl w:ilvl="6" w:tplc="9E000D72">
      <w:numFmt w:val="decimal"/>
      <w:lvlText w:val=""/>
      <w:lvlJc w:val="left"/>
    </w:lvl>
    <w:lvl w:ilvl="7" w:tplc="1A1C14BC">
      <w:numFmt w:val="decimal"/>
      <w:lvlText w:val=""/>
      <w:lvlJc w:val="left"/>
    </w:lvl>
    <w:lvl w:ilvl="8" w:tplc="B1A6A584">
      <w:numFmt w:val="decimal"/>
      <w:lvlText w:val=""/>
      <w:lvlJc w:val="left"/>
    </w:lvl>
  </w:abstractNum>
  <w:abstractNum w:abstractNumId="14">
    <w:nsid w:val="00004D06"/>
    <w:multiLevelType w:val="hybridMultilevel"/>
    <w:tmpl w:val="375AD350"/>
    <w:lvl w:ilvl="0" w:tplc="46324E9C">
      <w:start w:val="1"/>
      <w:numFmt w:val="decimal"/>
      <w:lvlText w:val="%1."/>
      <w:lvlJc w:val="left"/>
    </w:lvl>
    <w:lvl w:ilvl="1" w:tplc="50A8BF30">
      <w:numFmt w:val="decimal"/>
      <w:lvlText w:val=""/>
      <w:lvlJc w:val="left"/>
    </w:lvl>
    <w:lvl w:ilvl="2" w:tplc="41967398">
      <w:numFmt w:val="decimal"/>
      <w:lvlText w:val=""/>
      <w:lvlJc w:val="left"/>
    </w:lvl>
    <w:lvl w:ilvl="3" w:tplc="27625ECE">
      <w:numFmt w:val="decimal"/>
      <w:lvlText w:val=""/>
      <w:lvlJc w:val="left"/>
    </w:lvl>
    <w:lvl w:ilvl="4" w:tplc="99B2DDDE">
      <w:numFmt w:val="decimal"/>
      <w:lvlText w:val=""/>
      <w:lvlJc w:val="left"/>
    </w:lvl>
    <w:lvl w:ilvl="5" w:tplc="346EB64C">
      <w:numFmt w:val="decimal"/>
      <w:lvlText w:val=""/>
      <w:lvlJc w:val="left"/>
    </w:lvl>
    <w:lvl w:ilvl="6" w:tplc="1FDA62B2">
      <w:numFmt w:val="decimal"/>
      <w:lvlText w:val=""/>
      <w:lvlJc w:val="left"/>
    </w:lvl>
    <w:lvl w:ilvl="7" w:tplc="E1C27DBC">
      <w:numFmt w:val="decimal"/>
      <w:lvlText w:val=""/>
      <w:lvlJc w:val="left"/>
    </w:lvl>
    <w:lvl w:ilvl="8" w:tplc="32740DF4">
      <w:numFmt w:val="decimal"/>
      <w:lvlText w:val=""/>
      <w:lvlJc w:val="left"/>
    </w:lvl>
  </w:abstractNum>
  <w:abstractNum w:abstractNumId="15">
    <w:nsid w:val="00004DB7"/>
    <w:multiLevelType w:val="hybridMultilevel"/>
    <w:tmpl w:val="972CFCB6"/>
    <w:lvl w:ilvl="0" w:tplc="65F01DA2">
      <w:start w:val="1"/>
      <w:numFmt w:val="bullet"/>
      <w:lvlText w:val=" "/>
      <w:lvlJc w:val="left"/>
    </w:lvl>
    <w:lvl w:ilvl="1" w:tplc="37B0E742">
      <w:numFmt w:val="decimal"/>
      <w:lvlText w:val=""/>
      <w:lvlJc w:val="left"/>
    </w:lvl>
    <w:lvl w:ilvl="2" w:tplc="80BEA1EE">
      <w:numFmt w:val="decimal"/>
      <w:lvlText w:val=""/>
      <w:lvlJc w:val="left"/>
    </w:lvl>
    <w:lvl w:ilvl="3" w:tplc="DA3E3D3E">
      <w:numFmt w:val="decimal"/>
      <w:lvlText w:val=""/>
      <w:lvlJc w:val="left"/>
    </w:lvl>
    <w:lvl w:ilvl="4" w:tplc="CCEE8196">
      <w:numFmt w:val="decimal"/>
      <w:lvlText w:val=""/>
      <w:lvlJc w:val="left"/>
    </w:lvl>
    <w:lvl w:ilvl="5" w:tplc="BB6E0F1C">
      <w:numFmt w:val="decimal"/>
      <w:lvlText w:val=""/>
      <w:lvlJc w:val="left"/>
    </w:lvl>
    <w:lvl w:ilvl="6" w:tplc="EC5C06F8">
      <w:numFmt w:val="decimal"/>
      <w:lvlText w:val=""/>
      <w:lvlJc w:val="left"/>
    </w:lvl>
    <w:lvl w:ilvl="7" w:tplc="ADF29336">
      <w:numFmt w:val="decimal"/>
      <w:lvlText w:val=""/>
      <w:lvlJc w:val="left"/>
    </w:lvl>
    <w:lvl w:ilvl="8" w:tplc="EC3C61DA">
      <w:numFmt w:val="decimal"/>
      <w:lvlText w:val=""/>
      <w:lvlJc w:val="left"/>
    </w:lvl>
  </w:abstractNum>
  <w:abstractNum w:abstractNumId="16">
    <w:nsid w:val="00004DC8"/>
    <w:multiLevelType w:val="hybridMultilevel"/>
    <w:tmpl w:val="1B82AB7E"/>
    <w:lvl w:ilvl="0" w:tplc="86E0C71A">
      <w:start w:val="1"/>
      <w:numFmt w:val="decimal"/>
      <w:lvlText w:val="%1."/>
      <w:lvlJc w:val="left"/>
    </w:lvl>
    <w:lvl w:ilvl="1" w:tplc="B9BE6406">
      <w:numFmt w:val="decimal"/>
      <w:lvlText w:val=""/>
      <w:lvlJc w:val="left"/>
    </w:lvl>
    <w:lvl w:ilvl="2" w:tplc="B2607B1A">
      <w:numFmt w:val="decimal"/>
      <w:lvlText w:val=""/>
      <w:lvlJc w:val="left"/>
    </w:lvl>
    <w:lvl w:ilvl="3" w:tplc="383EE97C">
      <w:numFmt w:val="decimal"/>
      <w:lvlText w:val=""/>
      <w:lvlJc w:val="left"/>
    </w:lvl>
    <w:lvl w:ilvl="4" w:tplc="D29899D0">
      <w:numFmt w:val="decimal"/>
      <w:lvlText w:val=""/>
      <w:lvlJc w:val="left"/>
    </w:lvl>
    <w:lvl w:ilvl="5" w:tplc="42A41988">
      <w:numFmt w:val="decimal"/>
      <w:lvlText w:val=""/>
      <w:lvlJc w:val="left"/>
    </w:lvl>
    <w:lvl w:ilvl="6" w:tplc="F9608E2C">
      <w:numFmt w:val="decimal"/>
      <w:lvlText w:val=""/>
      <w:lvlJc w:val="left"/>
    </w:lvl>
    <w:lvl w:ilvl="7" w:tplc="B390420A">
      <w:numFmt w:val="decimal"/>
      <w:lvlText w:val=""/>
      <w:lvlJc w:val="left"/>
    </w:lvl>
    <w:lvl w:ilvl="8" w:tplc="D84EC80C">
      <w:numFmt w:val="decimal"/>
      <w:lvlText w:val=""/>
      <w:lvlJc w:val="left"/>
    </w:lvl>
  </w:abstractNum>
  <w:abstractNum w:abstractNumId="17">
    <w:nsid w:val="000054DE"/>
    <w:multiLevelType w:val="hybridMultilevel"/>
    <w:tmpl w:val="3780ABA4"/>
    <w:lvl w:ilvl="0" w:tplc="34E8FDE2">
      <w:start w:val="2"/>
      <w:numFmt w:val="decimal"/>
      <w:lvlText w:val="%1."/>
      <w:lvlJc w:val="left"/>
    </w:lvl>
    <w:lvl w:ilvl="1" w:tplc="52F61E56">
      <w:numFmt w:val="decimal"/>
      <w:lvlText w:val=""/>
      <w:lvlJc w:val="left"/>
    </w:lvl>
    <w:lvl w:ilvl="2" w:tplc="1E483144">
      <w:numFmt w:val="decimal"/>
      <w:lvlText w:val=""/>
      <w:lvlJc w:val="left"/>
    </w:lvl>
    <w:lvl w:ilvl="3" w:tplc="628633DC">
      <w:numFmt w:val="decimal"/>
      <w:lvlText w:val=""/>
      <w:lvlJc w:val="left"/>
    </w:lvl>
    <w:lvl w:ilvl="4" w:tplc="EF16B772">
      <w:numFmt w:val="decimal"/>
      <w:lvlText w:val=""/>
      <w:lvlJc w:val="left"/>
    </w:lvl>
    <w:lvl w:ilvl="5" w:tplc="0DB8B820">
      <w:numFmt w:val="decimal"/>
      <w:lvlText w:val=""/>
      <w:lvlJc w:val="left"/>
    </w:lvl>
    <w:lvl w:ilvl="6" w:tplc="46DE22AE">
      <w:numFmt w:val="decimal"/>
      <w:lvlText w:val=""/>
      <w:lvlJc w:val="left"/>
    </w:lvl>
    <w:lvl w:ilvl="7" w:tplc="D5909324">
      <w:numFmt w:val="decimal"/>
      <w:lvlText w:val=""/>
      <w:lvlJc w:val="left"/>
    </w:lvl>
    <w:lvl w:ilvl="8" w:tplc="4956DF56">
      <w:numFmt w:val="decimal"/>
      <w:lvlText w:val=""/>
      <w:lvlJc w:val="left"/>
    </w:lvl>
  </w:abstractNum>
  <w:abstractNum w:abstractNumId="18">
    <w:nsid w:val="00005D03"/>
    <w:multiLevelType w:val="hybridMultilevel"/>
    <w:tmpl w:val="4824DAF8"/>
    <w:lvl w:ilvl="0" w:tplc="18F265DC">
      <w:start w:val="4"/>
      <w:numFmt w:val="decimal"/>
      <w:lvlText w:val="%1."/>
      <w:lvlJc w:val="left"/>
    </w:lvl>
    <w:lvl w:ilvl="1" w:tplc="2090B208">
      <w:numFmt w:val="decimal"/>
      <w:lvlText w:val=""/>
      <w:lvlJc w:val="left"/>
    </w:lvl>
    <w:lvl w:ilvl="2" w:tplc="4CB4E78E">
      <w:numFmt w:val="decimal"/>
      <w:lvlText w:val=""/>
      <w:lvlJc w:val="left"/>
    </w:lvl>
    <w:lvl w:ilvl="3" w:tplc="D2A23686">
      <w:numFmt w:val="decimal"/>
      <w:lvlText w:val=""/>
      <w:lvlJc w:val="left"/>
    </w:lvl>
    <w:lvl w:ilvl="4" w:tplc="0F9C20CE">
      <w:numFmt w:val="decimal"/>
      <w:lvlText w:val=""/>
      <w:lvlJc w:val="left"/>
    </w:lvl>
    <w:lvl w:ilvl="5" w:tplc="036A71D4">
      <w:numFmt w:val="decimal"/>
      <w:lvlText w:val=""/>
      <w:lvlJc w:val="left"/>
    </w:lvl>
    <w:lvl w:ilvl="6" w:tplc="719E2674">
      <w:numFmt w:val="decimal"/>
      <w:lvlText w:val=""/>
      <w:lvlJc w:val="left"/>
    </w:lvl>
    <w:lvl w:ilvl="7" w:tplc="7B34ECCA">
      <w:numFmt w:val="decimal"/>
      <w:lvlText w:val=""/>
      <w:lvlJc w:val="left"/>
    </w:lvl>
    <w:lvl w:ilvl="8" w:tplc="C936DA0A">
      <w:numFmt w:val="decimal"/>
      <w:lvlText w:val=""/>
      <w:lvlJc w:val="left"/>
    </w:lvl>
  </w:abstractNum>
  <w:abstractNum w:abstractNumId="19">
    <w:nsid w:val="00006443"/>
    <w:multiLevelType w:val="hybridMultilevel"/>
    <w:tmpl w:val="EEFE2AF6"/>
    <w:lvl w:ilvl="0" w:tplc="645EE852">
      <w:start w:val="1"/>
      <w:numFmt w:val="decimal"/>
      <w:lvlText w:val="%1."/>
      <w:lvlJc w:val="left"/>
    </w:lvl>
    <w:lvl w:ilvl="1" w:tplc="3C62C984">
      <w:numFmt w:val="decimal"/>
      <w:lvlText w:val=""/>
      <w:lvlJc w:val="left"/>
    </w:lvl>
    <w:lvl w:ilvl="2" w:tplc="76FC44AC">
      <w:numFmt w:val="decimal"/>
      <w:lvlText w:val=""/>
      <w:lvlJc w:val="left"/>
    </w:lvl>
    <w:lvl w:ilvl="3" w:tplc="FC96BA4A">
      <w:numFmt w:val="decimal"/>
      <w:lvlText w:val=""/>
      <w:lvlJc w:val="left"/>
    </w:lvl>
    <w:lvl w:ilvl="4" w:tplc="262A607C">
      <w:numFmt w:val="decimal"/>
      <w:lvlText w:val=""/>
      <w:lvlJc w:val="left"/>
    </w:lvl>
    <w:lvl w:ilvl="5" w:tplc="F2D0BE44">
      <w:numFmt w:val="decimal"/>
      <w:lvlText w:val=""/>
      <w:lvlJc w:val="left"/>
    </w:lvl>
    <w:lvl w:ilvl="6" w:tplc="DE52772C">
      <w:numFmt w:val="decimal"/>
      <w:lvlText w:val=""/>
      <w:lvlJc w:val="left"/>
    </w:lvl>
    <w:lvl w:ilvl="7" w:tplc="35009D18">
      <w:numFmt w:val="decimal"/>
      <w:lvlText w:val=""/>
      <w:lvlJc w:val="left"/>
    </w:lvl>
    <w:lvl w:ilvl="8" w:tplc="1FD0F948">
      <w:numFmt w:val="decimal"/>
      <w:lvlText w:val=""/>
      <w:lvlJc w:val="left"/>
    </w:lvl>
  </w:abstractNum>
  <w:abstractNum w:abstractNumId="20">
    <w:nsid w:val="000066BB"/>
    <w:multiLevelType w:val="hybridMultilevel"/>
    <w:tmpl w:val="E19CB720"/>
    <w:lvl w:ilvl="0" w:tplc="CD34DF46">
      <w:start w:val="15"/>
      <w:numFmt w:val="decimal"/>
      <w:lvlText w:val="%1."/>
      <w:lvlJc w:val="left"/>
    </w:lvl>
    <w:lvl w:ilvl="1" w:tplc="1E9CAA48">
      <w:numFmt w:val="decimal"/>
      <w:lvlText w:val=""/>
      <w:lvlJc w:val="left"/>
    </w:lvl>
    <w:lvl w:ilvl="2" w:tplc="18EEBE2E">
      <w:numFmt w:val="decimal"/>
      <w:lvlText w:val=""/>
      <w:lvlJc w:val="left"/>
    </w:lvl>
    <w:lvl w:ilvl="3" w:tplc="69A8C604">
      <w:numFmt w:val="decimal"/>
      <w:lvlText w:val=""/>
      <w:lvlJc w:val="left"/>
    </w:lvl>
    <w:lvl w:ilvl="4" w:tplc="16F62416">
      <w:numFmt w:val="decimal"/>
      <w:lvlText w:val=""/>
      <w:lvlJc w:val="left"/>
    </w:lvl>
    <w:lvl w:ilvl="5" w:tplc="D1D2F928">
      <w:numFmt w:val="decimal"/>
      <w:lvlText w:val=""/>
      <w:lvlJc w:val="left"/>
    </w:lvl>
    <w:lvl w:ilvl="6" w:tplc="3AF40E4A">
      <w:numFmt w:val="decimal"/>
      <w:lvlText w:val=""/>
      <w:lvlJc w:val="left"/>
    </w:lvl>
    <w:lvl w:ilvl="7" w:tplc="8CBEE74C">
      <w:numFmt w:val="decimal"/>
      <w:lvlText w:val=""/>
      <w:lvlJc w:val="left"/>
    </w:lvl>
    <w:lvl w:ilvl="8" w:tplc="E24057CE">
      <w:numFmt w:val="decimal"/>
      <w:lvlText w:val=""/>
      <w:lvlJc w:val="left"/>
    </w:lvl>
  </w:abstractNum>
  <w:abstractNum w:abstractNumId="21">
    <w:nsid w:val="00006E5D"/>
    <w:multiLevelType w:val="hybridMultilevel"/>
    <w:tmpl w:val="005C3784"/>
    <w:lvl w:ilvl="0" w:tplc="468CDB44">
      <w:start w:val="4"/>
      <w:numFmt w:val="decimal"/>
      <w:lvlText w:val="%1."/>
      <w:lvlJc w:val="left"/>
    </w:lvl>
    <w:lvl w:ilvl="1" w:tplc="62585390">
      <w:numFmt w:val="decimal"/>
      <w:lvlText w:val=""/>
      <w:lvlJc w:val="left"/>
    </w:lvl>
    <w:lvl w:ilvl="2" w:tplc="16645C16">
      <w:numFmt w:val="decimal"/>
      <w:lvlText w:val=""/>
      <w:lvlJc w:val="left"/>
    </w:lvl>
    <w:lvl w:ilvl="3" w:tplc="1DA6E6D6">
      <w:numFmt w:val="decimal"/>
      <w:lvlText w:val=""/>
      <w:lvlJc w:val="left"/>
    </w:lvl>
    <w:lvl w:ilvl="4" w:tplc="5BE6FBB6">
      <w:numFmt w:val="decimal"/>
      <w:lvlText w:val=""/>
      <w:lvlJc w:val="left"/>
    </w:lvl>
    <w:lvl w:ilvl="5" w:tplc="1BB450E6">
      <w:numFmt w:val="decimal"/>
      <w:lvlText w:val=""/>
      <w:lvlJc w:val="left"/>
    </w:lvl>
    <w:lvl w:ilvl="6" w:tplc="0AB03E48">
      <w:numFmt w:val="decimal"/>
      <w:lvlText w:val=""/>
      <w:lvlJc w:val="left"/>
    </w:lvl>
    <w:lvl w:ilvl="7" w:tplc="C25E0E64">
      <w:numFmt w:val="decimal"/>
      <w:lvlText w:val=""/>
      <w:lvlJc w:val="left"/>
    </w:lvl>
    <w:lvl w:ilvl="8" w:tplc="73286032">
      <w:numFmt w:val="decimal"/>
      <w:lvlText w:val=""/>
      <w:lvlJc w:val="left"/>
    </w:lvl>
  </w:abstractNum>
  <w:abstractNum w:abstractNumId="22">
    <w:nsid w:val="0000701F"/>
    <w:multiLevelType w:val="hybridMultilevel"/>
    <w:tmpl w:val="E174ADEA"/>
    <w:lvl w:ilvl="0" w:tplc="8042D5C4">
      <w:start w:val="1"/>
      <w:numFmt w:val="decimal"/>
      <w:lvlText w:val="%1."/>
      <w:lvlJc w:val="left"/>
    </w:lvl>
    <w:lvl w:ilvl="1" w:tplc="3EDCDA7C">
      <w:numFmt w:val="decimal"/>
      <w:lvlText w:val=""/>
      <w:lvlJc w:val="left"/>
    </w:lvl>
    <w:lvl w:ilvl="2" w:tplc="7DFA808A">
      <w:numFmt w:val="decimal"/>
      <w:lvlText w:val=""/>
      <w:lvlJc w:val="left"/>
    </w:lvl>
    <w:lvl w:ilvl="3" w:tplc="AB52E086">
      <w:numFmt w:val="decimal"/>
      <w:lvlText w:val=""/>
      <w:lvlJc w:val="left"/>
    </w:lvl>
    <w:lvl w:ilvl="4" w:tplc="187C9ACC">
      <w:numFmt w:val="decimal"/>
      <w:lvlText w:val=""/>
      <w:lvlJc w:val="left"/>
    </w:lvl>
    <w:lvl w:ilvl="5" w:tplc="2F8EAE3E">
      <w:numFmt w:val="decimal"/>
      <w:lvlText w:val=""/>
      <w:lvlJc w:val="left"/>
    </w:lvl>
    <w:lvl w:ilvl="6" w:tplc="0CCC6FB4">
      <w:numFmt w:val="decimal"/>
      <w:lvlText w:val=""/>
      <w:lvlJc w:val="left"/>
    </w:lvl>
    <w:lvl w:ilvl="7" w:tplc="AD8C4B4A">
      <w:numFmt w:val="decimal"/>
      <w:lvlText w:val=""/>
      <w:lvlJc w:val="left"/>
    </w:lvl>
    <w:lvl w:ilvl="8" w:tplc="A39C4556">
      <w:numFmt w:val="decimal"/>
      <w:lvlText w:val=""/>
      <w:lvlJc w:val="left"/>
    </w:lvl>
  </w:abstractNum>
  <w:abstractNum w:abstractNumId="23">
    <w:nsid w:val="0000767D"/>
    <w:multiLevelType w:val="hybridMultilevel"/>
    <w:tmpl w:val="179E7310"/>
    <w:lvl w:ilvl="0" w:tplc="D1B23930">
      <w:start w:val="1"/>
      <w:numFmt w:val="decimal"/>
      <w:lvlText w:val="%1."/>
      <w:lvlJc w:val="left"/>
    </w:lvl>
    <w:lvl w:ilvl="1" w:tplc="69764776">
      <w:numFmt w:val="decimal"/>
      <w:lvlText w:val=""/>
      <w:lvlJc w:val="left"/>
    </w:lvl>
    <w:lvl w:ilvl="2" w:tplc="0C626620">
      <w:numFmt w:val="decimal"/>
      <w:lvlText w:val=""/>
      <w:lvlJc w:val="left"/>
    </w:lvl>
    <w:lvl w:ilvl="3" w:tplc="5276D6F8">
      <w:numFmt w:val="decimal"/>
      <w:lvlText w:val=""/>
      <w:lvlJc w:val="left"/>
    </w:lvl>
    <w:lvl w:ilvl="4" w:tplc="622A53F6">
      <w:numFmt w:val="decimal"/>
      <w:lvlText w:val=""/>
      <w:lvlJc w:val="left"/>
    </w:lvl>
    <w:lvl w:ilvl="5" w:tplc="6510B210">
      <w:numFmt w:val="decimal"/>
      <w:lvlText w:val=""/>
      <w:lvlJc w:val="left"/>
    </w:lvl>
    <w:lvl w:ilvl="6" w:tplc="AC664F3C">
      <w:numFmt w:val="decimal"/>
      <w:lvlText w:val=""/>
      <w:lvlJc w:val="left"/>
    </w:lvl>
    <w:lvl w:ilvl="7" w:tplc="32D6AAD6">
      <w:numFmt w:val="decimal"/>
      <w:lvlText w:val=""/>
      <w:lvlJc w:val="left"/>
    </w:lvl>
    <w:lvl w:ilvl="8" w:tplc="6C22D862">
      <w:numFmt w:val="decimal"/>
      <w:lvlText w:val=""/>
      <w:lvlJc w:val="left"/>
    </w:lvl>
  </w:abstractNum>
  <w:abstractNum w:abstractNumId="24">
    <w:nsid w:val="00007A5A"/>
    <w:multiLevelType w:val="hybridMultilevel"/>
    <w:tmpl w:val="73FE6CB6"/>
    <w:lvl w:ilvl="0" w:tplc="08B6AF7E">
      <w:start w:val="3"/>
      <w:numFmt w:val="decimal"/>
      <w:lvlText w:val="%1."/>
      <w:lvlJc w:val="left"/>
    </w:lvl>
    <w:lvl w:ilvl="1" w:tplc="00647D2A">
      <w:numFmt w:val="decimal"/>
      <w:lvlText w:val=""/>
      <w:lvlJc w:val="left"/>
    </w:lvl>
    <w:lvl w:ilvl="2" w:tplc="3BD26322">
      <w:numFmt w:val="decimal"/>
      <w:lvlText w:val=""/>
      <w:lvlJc w:val="left"/>
    </w:lvl>
    <w:lvl w:ilvl="3" w:tplc="80ACCEB4">
      <w:numFmt w:val="decimal"/>
      <w:lvlText w:val=""/>
      <w:lvlJc w:val="left"/>
    </w:lvl>
    <w:lvl w:ilvl="4" w:tplc="5992CEB0">
      <w:numFmt w:val="decimal"/>
      <w:lvlText w:val=""/>
      <w:lvlJc w:val="left"/>
    </w:lvl>
    <w:lvl w:ilvl="5" w:tplc="D450C22E">
      <w:numFmt w:val="decimal"/>
      <w:lvlText w:val=""/>
      <w:lvlJc w:val="left"/>
    </w:lvl>
    <w:lvl w:ilvl="6" w:tplc="07F81DF4">
      <w:numFmt w:val="decimal"/>
      <w:lvlText w:val=""/>
      <w:lvlJc w:val="left"/>
    </w:lvl>
    <w:lvl w:ilvl="7" w:tplc="96B4F848">
      <w:numFmt w:val="decimal"/>
      <w:lvlText w:val=""/>
      <w:lvlJc w:val="left"/>
    </w:lvl>
    <w:lvl w:ilvl="8" w:tplc="6BDEBBDA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7C"/>
    <w:rsid w:val="002E588F"/>
    <w:rsid w:val="00EA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5151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Danya</cp:lastModifiedBy>
  <cp:revision>2</cp:revision>
  <dcterms:created xsi:type="dcterms:W3CDTF">2020-04-02T13:37:00Z</dcterms:created>
  <dcterms:modified xsi:type="dcterms:W3CDTF">2020-06-16T15:47:00Z</dcterms:modified>
</cp:coreProperties>
</file>